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ED584" w14:textId="77777777" w:rsidR="001F754C" w:rsidRPr="002C304C" w:rsidRDefault="003702C8" w:rsidP="00D17BC4">
      <w:pPr>
        <w:pStyle w:val="Name"/>
        <w:jc w:val="right"/>
        <w:rPr>
          <w:rFonts w:ascii="Calibri" w:hAnsi="Calibri" w:cs="Calibri"/>
          <w:color w:val="4F6228"/>
          <w:sz w:val="36"/>
          <w:szCs w:val="36"/>
        </w:rPr>
      </w:pPr>
      <w:r>
        <w:rPr>
          <w:noProof/>
          <w:lang w:val="es-ES" w:eastAsia="es-ES"/>
        </w:rPr>
        <w:drawing>
          <wp:anchor distT="0" distB="0" distL="114300" distR="114300" simplePos="0" relativeHeight="251657728" behindDoc="1" locked="0" layoutInCell="1" allowOverlap="1" wp14:anchorId="237A7AE9" wp14:editId="2CCA0A59">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488" y="0"/>
                <wp:lineTo x="0" y="0"/>
              </wp:wrapPolygon>
            </wp:wrapTight>
            <wp:docPr id="2" name="Imagen 2" descr="Description: 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tion: F:\printed\escudo horizontal.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2C304C" w:rsidRPr="002C304C">
        <w:rPr>
          <w:rFonts w:ascii="Calibri" w:hAnsi="Calibri" w:cs="Calibri"/>
          <w:color w:val="4F6228"/>
          <w:sz w:val="36"/>
          <w:szCs w:val="36"/>
        </w:rPr>
        <w:t>Early Child</w:t>
      </w:r>
      <w:r w:rsidR="002038AE">
        <w:rPr>
          <w:rFonts w:ascii="Calibri" w:hAnsi="Calibri" w:cs="Calibri"/>
          <w:color w:val="4F6228"/>
          <w:sz w:val="36"/>
          <w:szCs w:val="36"/>
        </w:rPr>
        <w:t>h</w:t>
      </w:r>
      <w:r w:rsidR="002C304C" w:rsidRPr="002C304C">
        <w:rPr>
          <w:rFonts w:ascii="Calibri" w:hAnsi="Calibri" w:cs="Calibri"/>
          <w:color w:val="4F6228"/>
          <w:sz w:val="36"/>
          <w:szCs w:val="36"/>
        </w:rPr>
        <w:t>ood</w:t>
      </w:r>
      <w:r w:rsidR="00B102CA" w:rsidRPr="002C304C">
        <w:rPr>
          <w:rFonts w:ascii="Calibri" w:hAnsi="Calibri" w:cs="Calibri"/>
          <w:color w:val="4F6228"/>
          <w:sz w:val="36"/>
          <w:szCs w:val="36"/>
        </w:rPr>
        <w:t xml:space="preserve"> Section</w:t>
      </w:r>
      <w:r w:rsidR="008D61A1" w:rsidRPr="002C304C">
        <w:rPr>
          <w:rFonts w:ascii="Calibri" w:hAnsi="Calibri" w:cs="Calibri"/>
          <w:color w:val="4F6228"/>
          <w:sz w:val="36"/>
          <w:szCs w:val="36"/>
        </w:rPr>
        <w:t xml:space="preserve"> </w:t>
      </w:r>
      <w:r w:rsidR="00B07FD2" w:rsidRPr="002C304C">
        <w:rPr>
          <w:rFonts w:ascii="Calibri" w:hAnsi="Calibri" w:cs="Calibri"/>
          <w:color w:val="4F6228"/>
          <w:sz w:val="36"/>
          <w:szCs w:val="36"/>
        </w:rPr>
        <w:t xml:space="preserve">      </w:t>
      </w:r>
      <w:r w:rsidR="00CE7C1B" w:rsidRPr="002C304C">
        <w:rPr>
          <w:rFonts w:ascii="Calibri" w:hAnsi="Calibri" w:cs="Calibri"/>
          <w:color w:val="4F6228"/>
          <w:sz w:val="36"/>
          <w:szCs w:val="36"/>
        </w:rPr>
        <w:t>Coordinat</w:t>
      </w:r>
      <w:r w:rsidR="001F754C" w:rsidRPr="002C304C">
        <w:rPr>
          <w:rFonts w:ascii="Calibri" w:hAnsi="Calibri" w:cs="Calibri"/>
          <w:color w:val="4F6228"/>
          <w:sz w:val="36"/>
          <w:szCs w:val="36"/>
        </w:rPr>
        <w:t xml:space="preserve">ion Team </w:t>
      </w:r>
    </w:p>
    <w:p w14:paraId="7021F9E0" w14:textId="77777777" w:rsidR="001F754C" w:rsidRPr="00B07FD2" w:rsidRDefault="00810747" w:rsidP="00D17BC4">
      <w:pPr>
        <w:pStyle w:val="Name"/>
        <w:jc w:val="right"/>
        <w:rPr>
          <w:rFonts w:ascii="Calibri" w:hAnsi="Calibri" w:cs="Calibri"/>
          <w:sz w:val="36"/>
          <w:szCs w:val="36"/>
        </w:rPr>
      </w:pPr>
      <w:r w:rsidRPr="00B07FD2">
        <w:rPr>
          <w:rFonts w:ascii="Calibri" w:hAnsi="Calibri" w:cs="Calibri"/>
          <w:sz w:val="36"/>
          <w:szCs w:val="36"/>
        </w:rPr>
        <w:t>Meeting Minutes</w:t>
      </w:r>
    </w:p>
    <w:p w14:paraId="73A2D546" w14:textId="59F6DBA4" w:rsidR="00A0230E" w:rsidRPr="0069165C" w:rsidRDefault="00E90D3E" w:rsidP="0069165C">
      <w:pPr>
        <w:pStyle w:val="Ttulo1"/>
        <w:jc w:val="right"/>
        <w:rPr>
          <w:b/>
          <w:color w:val="4F6228"/>
          <w:lang w:val="es-CO"/>
        </w:rPr>
      </w:pPr>
      <w:r>
        <w:rPr>
          <w:rFonts w:ascii="Calibri" w:hAnsi="Calibri" w:cs="Calibri"/>
          <w:b/>
          <w:color w:val="FF0000"/>
          <w:sz w:val="36"/>
          <w:szCs w:val="36"/>
        </w:rPr>
        <w:t>Febr</w:t>
      </w:r>
      <w:r w:rsidR="00B96BC5">
        <w:rPr>
          <w:rFonts w:ascii="Calibri" w:hAnsi="Calibri" w:cs="Calibri"/>
          <w:b/>
          <w:color w:val="FF0000"/>
          <w:sz w:val="36"/>
          <w:szCs w:val="36"/>
        </w:rPr>
        <w:t xml:space="preserve">uary </w:t>
      </w:r>
      <w:r w:rsidR="000C2873">
        <w:rPr>
          <w:rFonts w:ascii="Calibri" w:hAnsi="Calibri" w:cs="Calibri"/>
          <w:b/>
          <w:color w:val="FF0000"/>
          <w:sz w:val="36"/>
          <w:szCs w:val="36"/>
        </w:rPr>
        <w:t>26</w:t>
      </w:r>
      <w:r w:rsidR="00A20C50">
        <w:rPr>
          <w:rFonts w:ascii="Calibri" w:hAnsi="Calibri" w:cs="Calibri"/>
          <w:b/>
          <w:color w:val="FF0000"/>
          <w:sz w:val="36"/>
          <w:szCs w:val="36"/>
        </w:rPr>
        <w:t>th</w:t>
      </w:r>
      <w:r w:rsidR="002C304C">
        <w:rPr>
          <w:rFonts w:ascii="Calibri" w:hAnsi="Calibri" w:cs="Calibri"/>
          <w:b/>
          <w:color w:val="FF0000"/>
          <w:sz w:val="36"/>
          <w:szCs w:val="36"/>
        </w:rPr>
        <w:t>, 201</w:t>
      </w:r>
      <w:r w:rsidR="00A0011F">
        <w:rPr>
          <w:rFonts w:ascii="Calibri" w:hAnsi="Calibri" w:cs="Calibri"/>
          <w:b/>
          <w:color w:val="FF0000"/>
          <w:sz w:val="36"/>
          <w:szCs w:val="36"/>
        </w:rPr>
        <w:t>5</w:t>
      </w:r>
    </w:p>
    <w:p w14:paraId="4B3ED32E" w14:textId="77777777" w:rsidR="0069165C" w:rsidRPr="0069165C" w:rsidRDefault="0069165C" w:rsidP="0069165C">
      <w:pPr>
        <w:pBdr>
          <w:bottom w:val="single" w:sz="4" w:space="1" w:color="auto"/>
        </w:pBdr>
        <w:rPr>
          <w:lang w:val="es-CO"/>
        </w:rPr>
      </w:pPr>
    </w:p>
    <w:p w14:paraId="4434D188" w14:textId="77777777" w:rsidR="0069165C" w:rsidRDefault="0069165C" w:rsidP="00D17BC4">
      <w:pPr>
        <w:pStyle w:val="Ttulo2"/>
        <w:spacing w:before="0" w:after="0"/>
        <w:jc w:val="center"/>
        <w:rPr>
          <w:rFonts w:ascii="Calibri" w:hAnsi="Calibri" w:cs="Calibri"/>
          <w:i/>
          <w:color w:val="4F6228"/>
          <w:sz w:val="22"/>
          <w:szCs w:val="22"/>
          <w:lang w:val="en-GB"/>
        </w:rPr>
      </w:pPr>
    </w:p>
    <w:p w14:paraId="48DCC30F" w14:textId="77777777" w:rsidR="002038AE" w:rsidRPr="00723041" w:rsidRDefault="003702C8" w:rsidP="00D17BC4">
      <w:pPr>
        <w:pStyle w:val="Ttulo2"/>
        <w:spacing w:before="0" w:after="0"/>
        <w:jc w:val="center"/>
        <w:rPr>
          <w:rFonts w:ascii="Calibri" w:hAnsi="Calibri" w:cs="Calibri"/>
          <w:i/>
          <w:color w:val="4F6228"/>
          <w:sz w:val="22"/>
          <w:szCs w:val="22"/>
          <w:lang w:val="en-GB"/>
        </w:rPr>
      </w:pPr>
      <w:r>
        <w:rPr>
          <w:rFonts w:ascii="Calibri" w:hAnsi="Calibri" w:cs="Calibri"/>
          <w:i/>
          <w:color w:val="4F6228"/>
          <w:sz w:val="22"/>
          <w:szCs w:val="22"/>
          <w:lang w:val="en-GB"/>
        </w:rPr>
        <w:t xml:space="preserve">P a r t i c i p a n t </w:t>
      </w:r>
      <w:r w:rsidR="002038AE" w:rsidRPr="00723041">
        <w:rPr>
          <w:rFonts w:ascii="Calibri" w:hAnsi="Calibri" w:cs="Calibri"/>
          <w:i/>
          <w:color w:val="4F6228"/>
          <w:sz w:val="22"/>
          <w:szCs w:val="22"/>
          <w:lang w:val="en-GB"/>
        </w:rPr>
        <w:t>s</w:t>
      </w:r>
    </w:p>
    <w:p w14:paraId="5833EE30" w14:textId="77777777" w:rsidR="002038AE" w:rsidRPr="003702C8" w:rsidRDefault="002038AE" w:rsidP="00D17BC4">
      <w:pPr>
        <w:pStyle w:val="Ttulo2"/>
        <w:spacing w:before="0" w:after="0"/>
        <w:rPr>
          <w:rFonts w:ascii="Calibri" w:hAnsi="Calibri" w:cs="Calibri"/>
          <w:b w:val="0"/>
          <w:i/>
          <w:szCs w:val="20"/>
        </w:rPr>
      </w:pPr>
      <w:r w:rsidRPr="003702C8">
        <w:rPr>
          <w:rFonts w:ascii="Calibri" w:hAnsi="Calibri" w:cs="Calibri"/>
          <w:b w:val="0"/>
          <w:i/>
          <w:szCs w:val="20"/>
        </w:rPr>
        <w:t xml:space="preserve">                                                                                                           </w:t>
      </w:r>
      <w:r w:rsidR="008C0DDC" w:rsidRPr="003702C8">
        <w:rPr>
          <w:rFonts w:ascii="Calibri" w:hAnsi="Calibri" w:cs="Calibri"/>
          <w:b w:val="0"/>
          <w:i/>
          <w:szCs w:val="20"/>
        </w:rPr>
        <w:t xml:space="preserve">                                 </w:t>
      </w:r>
    </w:p>
    <w:p w14:paraId="1885440A" w14:textId="7B232E3B" w:rsidR="00A0011F" w:rsidRPr="00220ED7" w:rsidRDefault="00E90D3E" w:rsidP="00E90D3E">
      <w:pPr>
        <w:rPr>
          <w:rFonts w:ascii="Calibri" w:hAnsi="Calibri" w:cs="Calibri"/>
          <w:i/>
          <w:sz w:val="22"/>
          <w:szCs w:val="22"/>
        </w:rPr>
      </w:pPr>
      <w:r w:rsidRPr="00220ED7">
        <w:rPr>
          <w:rFonts w:ascii="Calibri" w:hAnsi="Calibri" w:cs="Calibri"/>
          <w:i/>
          <w:sz w:val="22"/>
          <w:szCs w:val="22"/>
        </w:rPr>
        <w:t>Claudia Fayad</w:t>
      </w:r>
      <w:r w:rsidR="00A0011F" w:rsidRPr="00220ED7">
        <w:rPr>
          <w:rFonts w:ascii="Calibri" w:hAnsi="Calibri" w:cs="Calibri"/>
          <w:i/>
          <w:sz w:val="22"/>
          <w:szCs w:val="22"/>
        </w:rPr>
        <w:t xml:space="preserve"> </w:t>
      </w:r>
      <w:r w:rsidRPr="00220ED7">
        <w:rPr>
          <w:rFonts w:ascii="Calibri" w:hAnsi="Calibri" w:cs="Calibri"/>
          <w:i/>
          <w:sz w:val="22"/>
          <w:szCs w:val="22"/>
        </w:rPr>
        <w:t xml:space="preserve">     </w:t>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t xml:space="preserve">  </w:t>
      </w:r>
      <w:r w:rsidR="00220ED7">
        <w:rPr>
          <w:rFonts w:ascii="Calibri" w:hAnsi="Calibri" w:cs="Calibri"/>
          <w:i/>
          <w:sz w:val="22"/>
          <w:szCs w:val="22"/>
        </w:rPr>
        <w:t xml:space="preserve">  </w:t>
      </w:r>
      <w:r w:rsidR="003702C8" w:rsidRPr="00220ED7">
        <w:rPr>
          <w:rFonts w:ascii="Calibri" w:hAnsi="Calibri" w:cs="Calibri"/>
          <w:i/>
          <w:sz w:val="22"/>
          <w:szCs w:val="22"/>
        </w:rPr>
        <w:t>Head of Section</w:t>
      </w:r>
    </w:p>
    <w:p w14:paraId="5DD28327" w14:textId="0FB19189" w:rsidR="00E90D3E" w:rsidRPr="00220ED7" w:rsidRDefault="00E90D3E" w:rsidP="00D17BC4">
      <w:pPr>
        <w:rPr>
          <w:rFonts w:ascii="Calibri" w:hAnsi="Calibri" w:cs="Calibri"/>
          <w:i/>
          <w:sz w:val="22"/>
          <w:szCs w:val="22"/>
        </w:rPr>
      </w:pPr>
      <w:r w:rsidRPr="00220ED7">
        <w:rPr>
          <w:rFonts w:ascii="Calibri" w:hAnsi="Calibri" w:cs="Calibri"/>
          <w:i/>
          <w:sz w:val="22"/>
          <w:szCs w:val="22"/>
        </w:rPr>
        <w:t xml:space="preserve">Sidey Viedman                                                                                              </w:t>
      </w:r>
      <w:r w:rsidR="00220ED7">
        <w:rPr>
          <w:rFonts w:ascii="Calibri" w:hAnsi="Calibri" w:cs="Calibri"/>
          <w:i/>
          <w:sz w:val="22"/>
          <w:szCs w:val="22"/>
        </w:rPr>
        <w:t xml:space="preserve">               </w:t>
      </w:r>
      <w:r w:rsidRPr="00220ED7">
        <w:rPr>
          <w:rFonts w:ascii="Calibri" w:hAnsi="Calibri" w:cs="Calibri"/>
          <w:i/>
          <w:sz w:val="22"/>
          <w:szCs w:val="22"/>
        </w:rPr>
        <w:t>Deputy Head of Section</w:t>
      </w:r>
    </w:p>
    <w:p w14:paraId="4B8FF75E" w14:textId="2A28F13D" w:rsidR="002C63DF" w:rsidRPr="00220ED7" w:rsidRDefault="002C63DF" w:rsidP="00D17BC4">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 xml:space="preserve">Maria del Pilar Clavijo                                                                          </w:t>
      </w:r>
      <w:r w:rsidR="00234E4E"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0084655B" w:rsidRPr="00220ED7">
        <w:rPr>
          <w:rFonts w:ascii="Calibri" w:hAnsi="Calibri" w:cs="Calibri"/>
          <w:b w:val="0"/>
          <w:i/>
          <w:sz w:val="22"/>
          <w:szCs w:val="22"/>
          <w:lang w:val="es-CO"/>
        </w:rPr>
        <w:t>Lead Psychologist</w:t>
      </w:r>
    </w:p>
    <w:p w14:paraId="4E3CDD88" w14:textId="7FBB7B09" w:rsidR="00055484" w:rsidRPr="00220ED7" w:rsidRDefault="00055484" w:rsidP="00055484">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Maritza Pérez</w:t>
      </w:r>
      <w:r w:rsidRPr="00220ED7">
        <w:rPr>
          <w:rFonts w:ascii="Calibri" w:hAnsi="Calibri" w:cs="Calibri"/>
          <w:b w:val="0"/>
          <w:i/>
          <w:sz w:val="22"/>
          <w:szCs w:val="22"/>
          <w:lang w:val="es-CO"/>
        </w:rPr>
        <w:tab/>
      </w:r>
      <w:r w:rsidRPr="00220ED7">
        <w:rPr>
          <w:rFonts w:ascii="Calibri" w:hAnsi="Calibri" w:cs="Calibri"/>
          <w:b w:val="0"/>
          <w:i/>
          <w:sz w:val="22"/>
          <w:szCs w:val="22"/>
          <w:lang w:val="es-CO"/>
        </w:rPr>
        <w:tab/>
      </w:r>
      <w:r w:rsidRPr="00220ED7">
        <w:rPr>
          <w:rFonts w:ascii="Calibri" w:hAnsi="Calibri" w:cs="Calibri"/>
          <w:b w:val="0"/>
          <w:i/>
          <w:sz w:val="22"/>
          <w:szCs w:val="22"/>
          <w:lang w:val="es-CO"/>
        </w:rPr>
        <w:tab/>
      </w:r>
      <w:r w:rsidRPr="00220ED7">
        <w:rPr>
          <w:rFonts w:ascii="Calibri" w:hAnsi="Calibri" w:cs="Calibri"/>
          <w:b w:val="0"/>
          <w:i/>
          <w:sz w:val="22"/>
          <w:szCs w:val="22"/>
          <w:lang w:val="es-CO"/>
        </w:rPr>
        <w:tab/>
      </w:r>
      <w:r w:rsidRPr="00220ED7">
        <w:rPr>
          <w:rFonts w:ascii="Calibri" w:hAnsi="Calibri" w:cs="Calibri"/>
          <w:b w:val="0"/>
          <w:i/>
          <w:sz w:val="22"/>
          <w:szCs w:val="22"/>
          <w:lang w:val="es-CO"/>
        </w:rPr>
        <w:tab/>
      </w:r>
      <w:r w:rsidRPr="00220ED7">
        <w:rPr>
          <w:rFonts w:ascii="Calibri" w:hAnsi="Calibri" w:cs="Calibri"/>
          <w:b w:val="0"/>
          <w:i/>
          <w:sz w:val="22"/>
          <w:szCs w:val="22"/>
          <w:lang w:val="es-CO"/>
        </w:rPr>
        <w:tab/>
        <w:t xml:space="preserve">                     </w:t>
      </w:r>
      <w:r w:rsidR="00234E4E"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00234E4E" w:rsidRPr="00220ED7">
        <w:rPr>
          <w:rFonts w:ascii="Calibri" w:hAnsi="Calibri" w:cs="Calibri"/>
          <w:b w:val="0"/>
          <w:i/>
          <w:sz w:val="22"/>
          <w:szCs w:val="22"/>
          <w:lang w:val="es-CO"/>
        </w:rPr>
        <w:t xml:space="preserve">First Grade </w:t>
      </w:r>
      <w:r w:rsidRPr="00220ED7">
        <w:rPr>
          <w:rFonts w:ascii="Calibri" w:hAnsi="Calibri" w:cs="Calibri"/>
          <w:b w:val="0"/>
          <w:i/>
          <w:sz w:val="22"/>
          <w:szCs w:val="22"/>
          <w:lang w:val="es-CO"/>
        </w:rPr>
        <w:t>Coordinator</w:t>
      </w:r>
    </w:p>
    <w:p w14:paraId="6D11B2C7" w14:textId="566C0C38" w:rsidR="003702C8" w:rsidRPr="00220ED7" w:rsidRDefault="003702C8" w:rsidP="00234E4E">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 xml:space="preserve">Flor Herrera                                                                           </w:t>
      </w:r>
      <w:r w:rsidR="00234E4E"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Pr="00220ED7">
        <w:rPr>
          <w:rFonts w:ascii="Calibri" w:hAnsi="Calibri" w:cs="Calibri"/>
          <w:b w:val="0"/>
          <w:i/>
          <w:sz w:val="22"/>
          <w:szCs w:val="22"/>
          <w:lang w:val="es-CO"/>
        </w:rPr>
        <w:t>Kinder Coordinator</w:t>
      </w:r>
    </w:p>
    <w:p w14:paraId="5B047021" w14:textId="0A1D953E" w:rsidR="003702C8" w:rsidRPr="00220ED7" w:rsidRDefault="003702C8" w:rsidP="00D17BC4">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 xml:space="preserve">Ana María de la Torre                                                    </w:t>
      </w:r>
      <w:r w:rsidR="00234E4E"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Pr="00220ED7">
        <w:rPr>
          <w:rFonts w:ascii="Calibri" w:hAnsi="Calibri" w:cs="Calibri"/>
          <w:b w:val="0"/>
          <w:i/>
          <w:sz w:val="22"/>
          <w:szCs w:val="22"/>
          <w:lang w:val="es-CO"/>
        </w:rPr>
        <w:t xml:space="preserve">Prekinder Coordinator                </w:t>
      </w:r>
    </w:p>
    <w:p w14:paraId="544E9B4C" w14:textId="2BF31748" w:rsidR="003702C8" w:rsidRPr="00220ED7" w:rsidRDefault="00234E4E" w:rsidP="00D17BC4">
      <w:pPr>
        <w:pStyle w:val="Ttulo2"/>
        <w:spacing w:before="0" w:after="0"/>
        <w:rPr>
          <w:rFonts w:ascii="Calibri" w:hAnsi="Calibri" w:cs="Calibri"/>
          <w:b w:val="0"/>
          <w:i/>
          <w:sz w:val="22"/>
          <w:szCs w:val="22"/>
        </w:rPr>
      </w:pPr>
      <w:r w:rsidRPr="00220ED7">
        <w:rPr>
          <w:rFonts w:ascii="Calibri" w:hAnsi="Calibri" w:cs="Calibri"/>
          <w:b w:val="0"/>
          <w:i/>
          <w:sz w:val="22"/>
          <w:szCs w:val="22"/>
        </w:rPr>
        <w:t>Martha Lucía Montoya</w:t>
      </w:r>
      <w:r w:rsidRPr="00220ED7">
        <w:rPr>
          <w:rFonts w:ascii="Calibri" w:hAnsi="Calibri" w:cs="Calibri"/>
          <w:b w:val="0"/>
          <w:i/>
          <w:sz w:val="22"/>
          <w:szCs w:val="22"/>
        </w:rPr>
        <w:tab/>
      </w:r>
      <w:r w:rsidRPr="00220ED7">
        <w:rPr>
          <w:rFonts w:ascii="Calibri" w:hAnsi="Calibri" w:cs="Calibri"/>
          <w:b w:val="0"/>
          <w:i/>
          <w:sz w:val="22"/>
          <w:szCs w:val="22"/>
        </w:rPr>
        <w:tab/>
      </w:r>
      <w:r w:rsidRPr="00220ED7">
        <w:rPr>
          <w:rFonts w:ascii="Calibri" w:hAnsi="Calibri" w:cs="Calibri"/>
          <w:b w:val="0"/>
          <w:i/>
          <w:sz w:val="22"/>
          <w:szCs w:val="22"/>
        </w:rPr>
        <w:tab/>
        <w:t xml:space="preserve">           </w:t>
      </w:r>
      <w:r w:rsidR="00220ED7">
        <w:rPr>
          <w:rFonts w:ascii="Calibri" w:hAnsi="Calibri" w:cs="Calibri"/>
          <w:b w:val="0"/>
          <w:i/>
          <w:sz w:val="22"/>
          <w:szCs w:val="22"/>
        </w:rPr>
        <w:t xml:space="preserve">                      </w:t>
      </w:r>
      <w:r w:rsidRPr="00220ED7">
        <w:rPr>
          <w:rFonts w:ascii="Calibri" w:hAnsi="Calibri" w:cs="Calibri"/>
          <w:b w:val="0"/>
          <w:i/>
          <w:sz w:val="22"/>
          <w:szCs w:val="22"/>
        </w:rPr>
        <w:t xml:space="preserve">Infants, Toddlers &amp; </w:t>
      </w:r>
      <w:r w:rsidR="003702C8" w:rsidRPr="00220ED7">
        <w:rPr>
          <w:rFonts w:ascii="Calibri" w:hAnsi="Calibri" w:cs="Calibri"/>
          <w:b w:val="0"/>
          <w:i/>
          <w:sz w:val="22"/>
          <w:szCs w:val="22"/>
        </w:rPr>
        <w:t>Nursery Coordinator</w:t>
      </w:r>
    </w:p>
    <w:p w14:paraId="66A88F5E" w14:textId="27D101FF" w:rsidR="003702C8" w:rsidRPr="00220ED7" w:rsidRDefault="003702C8" w:rsidP="00234E4E">
      <w:pPr>
        <w:pStyle w:val="Ttulo2"/>
        <w:spacing w:before="0" w:after="0"/>
        <w:rPr>
          <w:rFonts w:ascii="Calibri" w:hAnsi="Calibri" w:cs="Calibri"/>
          <w:b w:val="0"/>
          <w:i/>
          <w:sz w:val="22"/>
          <w:szCs w:val="22"/>
        </w:rPr>
      </w:pPr>
      <w:r w:rsidRPr="00220ED7">
        <w:rPr>
          <w:rFonts w:ascii="Calibri" w:hAnsi="Calibri" w:cs="Calibri"/>
          <w:b w:val="0"/>
          <w:i/>
          <w:sz w:val="22"/>
          <w:szCs w:val="22"/>
        </w:rPr>
        <w:t xml:space="preserve">Adriana Yepes                                                                 </w:t>
      </w:r>
      <w:r w:rsidR="00234E4E" w:rsidRPr="00220ED7">
        <w:rPr>
          <w:rFonts w:ascii="Calibri" w:hAnsi="Calibri" w:cs="Calibri"/>
          <w:b w:val="0"/>
          <w:i/>
          <w:sz w:val="22"/>
          <w:szCs w:val="22"/>
        </w:rPr>
        <w:t xml:space="preserve">                                </w:t>
      </w:r>
      <w:r w:rsidR="00220ED7">
        <w:rPr>
          <w:rFonts w:ascii="Calibri" w:hAnsi="Calibri" w:cs="Calibri"/>
          <w:b w:val="0"/>
          <w:i/>
          <w:sz w:val="22"/>
          <w:szCs w:val="22"/>
        </w:rPr>
        <w:t xml:space="preserve">               </w:t>
      </w:r>
      <w:r w:rsidRPr="00220ED7">
        <w:rPr>
          <w:rFonts w:ascii="Calibri" w:hAnsi="Calibri" w:cs="Calibri"/>
          <w:b w:val="0"/>
          <w:i/>
          <w:sz w:val="22"/>
          <w:szCs w:val="22"/>
        </w:rPr>
        <w:t>Language Coordinator</w:t>
      </w:r>
    </w:p>
    <w:p w14:paraId="3562DBE7" w14:textId="5B7091B7" w:rsidR="003702C8" w:rsidRPr="00220ED7" w:rsidRDefault="003702C8" w:rsidP="00234E4E">
      <w:pPr>
        <w:pStyle w:val="Ttulo2"/>
        <w:spacing w:before="0" w:after="0"/>
        <w:rPr>
          <w:rFonts w:ascii="Calibri" w:hAnsi="Calibri" w:cs="Calibri"/>
          <w:b w:val="0"/>
          <w:i/>
          <w:sz w:val="22"/>
          <w:szCs w:val="22"/>
        </w:rPr>
      </w:pPr>
      <w:r w:rsidRPr="00220ED7">
        <w:rPr>
          <w:rFonts w:ascii="Calibri" w:hAnsi="Calibri" w:cs="Calibri"/>
          <w:b w:val="0"/>
          <w:i/>
          <w:sz w:val="22"/>
          <w:szCs w:val="22"/>
        </w:rPr>
        <w:t xml:space="preserve">Vicente Medina                                                     </w:t>
      </w:r>
      <w:r w:rsidR="00234E4E" w:rsidRPr="00220ED7">
        <w:rPr>
          <w:rFonts w:ascii="Calibri" w:hAnsi="Calibri" w:cs="Calibri"/>
          <w:b w:val="0"/>
          <w:i/>
          <w:sz w:val="22"/>
          <w:szCs w:val="22"/>
        </w:rPr>
        <w:t xml:space="preserve">                         </w:t>
      </w:r>
      <w:r w:rsidRPr="00220ED7">
        <w:rPr>
          <w:rFonts w:ascii="Calibri" w:hAnsi="Calibri" w:cs="Calibri"/>
          <w:b w:val="0"/>
          <w:i/>
          <w:sz w:val="22"/>
          <w:szCs w:val="22"/>
        </w:rPr>
        <w:t xml:space="preserve"> </w:t>
      </w:r>
      <w:r w:rsidR="00220ED7">
        <w:rPr>
          <w:rFonts w:ascii="Calibri" w:hAnsi="Calibri" w:cs="Calibri"/>
          <w:b w:val="0"/>
          <w:i/>
          <w:sz w:val="22"/>
          <w:szCs w:val="22"/>
        </w:rPr>
        <w:t xml:space="preserve">              </w:t>
      </w:r>
      <w:r w:rsidRPr="00220ED7">
        <w:rPr>
          <w:rFonts w:ascii="Calibri" w:hAnsi="Calibri" w:cs="Calibri"/>
          <w:b w:val="0"/>
          <w:i/>
          <w:sz w:val="22"/>
          <w:szCs w:val="22"/>
        </w:rPr>
        <w:t>Physical Education Coordinator</w:t>
      </w:r>
      <w:r w:rsidR="00234E4E" w:rsidRPr="00220ED7">
        <w:rPr>
          <w:rFonts w:ascii="Calibri" w:hAnsi="Calibri" w:cs="Calibri"/>
          <w:b w:val="0"/>
          <w:i/>
          <w:sz w:val="22"/>
          <w:szCs w:val="22"/>
        </w:rPr>
        <w:t xml:space="preserve"> </w:t>
      </w:r>
      <w:r w:rsidRPr="00220ED7">
        <w:rPr>
          <w:rFonts w:ascii="Calibri" w:hAnsi="Calibri" w:cs="Calibri"/>
          <w:b w:val="0"/>
          <w:i/>
          <w:sz w:val="22"/>
          <w:szCs w:val="22"/>
        </w:rPr>
        <w:t xml:space="preserve">Miguel Vargas                       </w:t>
      </w:r>
      <w:r w:rsidR="00234E4E" w:rsidRPr="00220ED7">
        <w:rPr>
          <w:rFonts w:ascii="Calibri" w:hAnsi="Calibri" w:cs="Calibri"/>
          <w:b w:val="0"/>
          <w:i/>
          <w:sz w:val="22"/>
          <w:szCs w:val="22"/>
        </w:rPr>
        <w:t xml:space="preserve">               </w:t>
      </w:r>
      <w:r w:rsidR="00220ED7">
        <w:rPr>
          <w:rFonts w:ascii="Calibri" w:hAnsi="Calibri" w:cs="Calibri"/>
          <w:b w:val="0"/>
          <w:i/>
          <w:sz w:val="22"/>
          <w:szCs w:val="22"/>
        </w:rPr>
        <w:t xml:space="preserve">               </w:t>
      </w:r>
      <w:r w:rsidRPr="00220ED7">
        <w:rPr>
          <w:rFonts w:ascii="Calibri" w:hAnsi="Calibri" w:cs="Calibri"/>
          <w:b w:val="0"/>
          <w:i/>
          <w:sz w:val="22"/>
          <w:szCs w:val="22"/>
        </w:rPr>
        <w:t>Information &amp; Communication Technology Coordinator</w:t>
      </w:r>
    </w:p>
    <w:p w14:paraId="2C9B09C1" w14:textId="2DB8CE40" w:rsidR="002C63DF" w:rsidRPr="00220ED7" w:rsidRDefault="00692FA7" w:rsidP="00D17BC4">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 xml:space="preserve">Judy </w:t>
      </w:r>
      <w:r w:rsidR="003152EA" w:rsidRPr="00220ED7">
        <w:rPr>
          <w:rFonts w:ascii="Calibri" w:hAnsi="Calibri" w:cs="Calibri"/>
          <w:b w:val="0"/>
          <w:i/>
          <w:sz w:val="22"/>
          <w:szCs w:val="22"/>
          <w:lang w:val="es-CO"/>
        </w:rPr>
        <w:t>Alcalde</w:t>
      </w:r>
      <w:r w:rsidR="002C63DF" w:rsidRPr="00220ED7">
        <w:rPr>
          <w:rFonts w:ascii="Calibri" w:hAnsi="Calibri" w:cs="Calibri"/>
          <w:b w:val="0"/>
          <w:i/>
          <w:sz w:val="22"/>
          <w:szCs w:val="22"/>
          <w:lang w:val="es-CO"/>
        </w:rPr>
        <w:tab/>
      </w:r>
      <w:r w:rsidR="002C63DF" w:rsidRPr="00220ED7">
        <w:rPr>
          <w:rFonts w:ascii="Calibri" w:hAnsi="Calibri" w:cs="Calibri"/>
          <w:b w:val="0"/>
          <w:i/>
          <w:sz w:val="22"/>
          <w:szCs w:val="22"/>
          <w:lang w:val="es-CO"/>
        </w:rPr>
        <w:tab/>
      </w:r>
      <w:r w:rsidR="002C63DF" w:rsidRPr="00220ED7">
        <w:rPr>
          <w:rFonts w:ascii="Calibri" w:hAnsi="Calibri" w:cs="Calibri"/>
          <w:b w:val="0"/>
          <w:i/>
          <w:sz w:val="22"/>
          <w:szCs w:val="22"/>
          <w:lang w:val="es-CO"/>
        </w:rPr>
        <w:tab/>
      </w:r>
      <w:r w:rsidR="002C63DF" w:rsidRPr="00220ED7">
        <w:rPr>
          <w:rFonts w:ascii="Calibri" w:hAnsi="Calibri" w:cs="Calibri"/>
          <w:b w:val="0"/>
          <w:i/>
          <w:sz w:val="22"/>
          <w:szCs w:val="22"/>
          <w:lang w:val="es-CO"/>
        </w:rPr>
        <w:tab/>
      </w:r>
      <w:r w:rsidR="002C63DF" w:rsidRPr="00220ED7">
        <w:rPr>
          <w:rFonts w:ascii="Calibri" w:hAnsi="Calibri" w:cs="Calibri"/>
          <w:b w:val="0"/>
          <w:i/>
          <w:sz w:val="22"/>
          <w:szCs w:val="22"/>
          <w:lang w:val="es-CO"/>
        </w:rPr>
        <w:tab/>
        <w:t xml:space="preserve">            </w:t>
      </w:r>
      <w:r w:rsidR="003152EA" w:rsidRPr="00220ED7">
        <w:rPr>
          <w:rFonts w:ascii="Calibri" w:hAnsi="Calibri" w:cs="Calibri"/>
          <w:b w:val="0"/>
          <w:i/>
          <w:sz w:val="22"/>
          <w:szCs w:val="22"/>
          <w:lang w:val="es-CO"/>
        </w:rPr>
        <w:t xml:space="preserve">             </w:t>
      </w:r>
      <w:r w:rsidR="00234E4E" w:rsidRPr="00220ED7">
        <w:rPr>
          <w:rFonts w:ascii="Calibri" w:hAnsi="Calibri" w:cs="Calibri"/>
          <w:b w:val="0"/>
          <w:i/>
          <w:sz w:val="22"/>
          <w:szCs w:val="22"/>
          <w:lang w:val="es-CO"/>
        </w:rPr>
        <w:t xml:space="preserve">           </w:t>
      </w:r>
      <w:r w:rsidR="00A13668"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003702C8" w:rsidRPr="00220ED7">
        <w:rPr>
          <w:rFonts w:ascii="Calibri" w:hAnsi="Calibri" w:cs="Calibri"/>
          <w:b w:val="0"/>
          <w:i/>
          <w:sz w:val="22"/>
          <w:szCs w:val="22"/>
        </w:rPr>
        <w:t>Mathematics</w:t>
      </w:r>
      <w:r w:rsidR="003702C8" w:rsidRPr="00220ED7">
        <w:rPr>
          <w:rFonts w:ascii="Calibri" w:hAnsi="Calibri" w:cs="Calibri"/>
          <w:b w:val="0"/>
          <w:i/>
          <w:sz w:val="22"/>
          <w:szCs w:val="22"/>
          <w:lang w:val="es-CO"/>
        </w:rPr>
        <w:t xml:space="preserve"> Coordinator</w:t>
      </w:r>
    </w:p>
    <w:p w14:paraId="52D20CF9" w14:textId="77777777" w:rsidR="002038AE" w:rsidRPr="008C0DDC" w:rsidRDefault="002038AE" w:rsidP="00D17BC4">
      <w:pPr>
        <w:pBdr>
          <w:bottom w:val="single" w:sz="4" w:space="0" w:color="auto"/>
        </w:pBdr>
        <w:rPr>
          <w:lang w:val="es-CO"/>
        </w:rPr>
      </w:pPr>
    </w:p>
    <w:p w14:paraId="24FBF6ED" w14:textId="77777777" w:rsidR="00220ED7" w:rsidRPr="00DD4D63" w:rsidRDefault="00220ED7" w:rsidP="00DD4D63">
      <w:pPr>
        <w:widowControl w:val="0"/>
        <w:tabs>
          <w:tab w:val="left" w:pos="220"/>
          <w:tab w:val="left" w:pos="720"/>
        </w:tabs>
        <w:autoSpaceDE w:val="0"/>
        <w:autoSpaceDN w:val="0"/>
        <w:adjustRightInd w:val="0"/>
        <w:spacing w:line="240" w:lineRule="auto"/>
        <w:rPr>
          <w:rFonts w:asciiTheme="minorHAnsi" w:hAnsiTheme="minorHAnsi" w:cstheme="minorHAnsi"/>
          <w:lang w:val="es-ES_tradnl"/>
        </w:rPr>
      </w:pPr>
    </w:p>
    <w:p w14:paraId="5B1E96CE" w14:textId="686D3ACD" w:rsidR="00B453EC" w:rsidRPr="00895554" w:rsidRDefault="000C2873" w:rsidP="00B453EC">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 xml:space="preserve">Manual de Convivencia </w:t>
      </w:r>
      <w:proofErr w:type="spellStart"/>
      <w:r>
        <w:rPr>
          <w:rFonts w:asciiTheme="minorHAnsi" w:hAnsiTheme="minorHAnsi" w:cstheme="minorHAnsi"/>
          <w:b/>
          <w:smallCaps/>
          <w:color w:val="4F6228"/>
          <w:sz w:val="32"/>
          <w:szCs w:val="32"/>
          <w:u w:val="single"/>
          <w:lang w:val="es-ES_tradnl"/>
        </w:rPr>
        <w:t>Changes</w:t>
      </w:r>
      <w:proofErr w:type="spellEnd"/>
      <w:r>
        <w:rPr>
          <w:rFonts w:asciiTheme="minorHAnsi" w:hAnsiTheme="minorHAnsi" w:cstheme="minorHAnsi"/>
          <w:b/>
          <w:smallCaps/>
          <w:color w:val="4F6228"/>
          <w:sz w:val="32"/>
          <w:szCs w:val="32"/>
          <w:u w:val="single"/>
          <w:lang w:val="es-ES_tradnl"/>
        </w:rPr>
        <w:t xml:space="preserve"> </w:t>
      </w:r>
      <w:proofErr w:type="spellStart"/>
      <w:r>
        <w:rPr>
          <w:rFonts w:asciiTheme="minorHAnsi" w:hAnsiTheme="minorHAnsi" w:cstheme="minorHAnsi"/>
          <w:b/>
          <w:smallCaps/>
          <w:color w:val="4F6228"/>
          <w:sz w:val="32"/>
          <w:szCs w:val="32"/>
          <w:u w:val="single"/>
          <w:lang w:val="es-ES_tradnl"/>
        </w:rPr>
        <w:t>Due</w:t>
      </w:r>
      <w:proofErr w:type="spellEnd"/>
    </w:p>
    <w:p w14:paraId="13411D2B" w14:textId="4408A9D3" w:rsidR="00234E4E" w:rsidRPr="00895554" w:rsidRDefault="00234E4E" w:rsidP="00B453EC">
      <w:pPr>
        <w:jc w:val="both"/>
        <w:rPr>
          <w:rFonts w:asciiTheme="minorHAnsi" w:hAnsiTheme="minorHAnsi" w:cstheme="minorHAnsi"/>
          <w:b/>
          <w:lang w:val="es-CO"/>
        </w:rPr>
      </w:pPr>
    </w:p>
    <w:p w14:paraId="7232FB3A" w14:textId="1E091DC0" w:rsidR="00787665" w:rsidRPr="00895554" w:rsidRDefault="00DD4D63" w:rsidP="00787665">
      <w:pPr>
        <w:pStyle w:val="Prrafodelista"/>
        <w:numPr>
          <w:ilvl w:val="0"/>
          <w:numId w:val="17"/>
        </w:numPr>
        <w:jc w:val="both"/>
        <w:rPr>
          <w:rFonts w:asciiTheme="minorHAnsi" w:hAnsiTheme="minorHAnsi" w:cstheme="minorHAnsi"/>
          <w:lang w:val="es-ES_tradnl"/>
        </w:rPr>
      </w:pPr>
      <w:r>
        <w:rPr>
          <w:rFonts w:asciiTheme="minorHAnsi" w:hAnsiTheme="minorHAnsi" w:cstheme="minorHAnsi"/>
          <w:lang w:val="es-ES_tradnl"/>
        </w:rPr>
        <w:t>Se hace el consolidado de los cambios sugeridos en la revisión para el Manual de Convivencia 2016-2017.</w:t>
      </w:r>
    </w:p>
    <w:p w14:paraId="26ED1CD7" w14:textId="77777777" w:rsidR="00EA3A79" w:rsidRPr="00835712" w:rsidRDefault="00EA3A79" w:rsidP="00835712">
      <w:pPr>
        <w:jc w:val="both"/>
        <w:rPr>
          <w:rFonts w:asciiTheme="minorHAnsi" w:hAnsiTheme="minorHAnsi" w:cstheme="minorHAnsi"/>
          <w:smallCaps/>
          <w:color w:val="4F6228"/>
          <w:sz w:val="32"/>
          <w:szCs w:val="32"/>
          <w:u w:val="single"/>
          <w:lang w:val="es-ES_tradnl"/>
        </w:rPr>
      </w:pPr>
    </w:p>
    <w:p w14:paraId="32EE615B" w14:textId="38E29E8B" w:rsidR="00580C41" w:rsidRPr="00580C41" w:rsidRDefault="00835712" w:rsidP="00580C41">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Informes de Progreso</w:t>
      </w:r>
    </w:p>
    <w:p w14:paraId="67F88BEB" w14:textId="77777777" w:rsidR="00580C41" w:rsidRDefault="00580C41" w:rsidP="00580C41">
      <w:pPr>
        <w:ind w:left="720"/>
        <w:jc w:val="both"/>
        <w:rPr>
          <w:rFonts w:asciiTheme="minorHAnsi" w:hAnsiTheme="minorHAnsi" w:cstheme="minorHAnsi"/>
          <w:lang w:val="es-CO" w:eastAsia="es-CO"/>
        </w:rPr>
      </w:pPr>
    </w:p>
    <w:p w14:paraId="7E19A79D" w14:textId="6E6B7DD5" w:rsidR="00787665" w:rsidRPr="00580C41" w:rsidRDefault="00835712" w:rsidP="00787665">
      <w:pPr>
        <w:numPr>
          <w:ilvl w:val="0"/>
          <w:numId w:val="26"/>
        </w:numPr>
        <w:jc w:val="both"/>
        <w:rPr>
          <w:rFonts w:asciiTheme="minorHAnsi" w:hAnsiTheme="minorHAnsi" w:cstheme="minorHAnsi"/>
          <w:lang w:val="es-CO" w:eastAsia="es-CO"/>
        </w:rPr>
      </w:pPr>
      <w:r>
        <w:rPr>
          <w:rFonts w:asciiTheme="minorHAnsi" w:hAnsiTheme="minorHAnsi" w:cstheme="minorHAnsi"/>
          <w:lang w:val="es-CO" w:eastAsia="es-CO"/>
        </w:rPr>
        <w:t>Dado que la semana pasada no se dio tiempo para trabajar en Informes de Progreso, se dará el lunes de 2 a 3pm para trabajar en ellos. Por lo tanto el sistema estará abierto hasta las 3:30pm para que apartir de las 4 el sistema esté abierto para los padres.</w:t>
      </w:r>
    </w:p>
    <w:p w14:paraId="59E66C89" w14:textId="7DB9C21D" w:rsidR="00580C41" w:rsidRPr="00580C41" w:rsidRDefault="00580C41" w:rsidP="00787665">
      <w:pPr>
        <w:ind w:left="1440"/>
        <w:jc w:val="both"/>
        <w:rPr>
          <w:rFonts w:asciiTheme="minorHAnsi" w:hAnsiTheme="minorHAnsi" w:cstheme="minorHAnsi"/>
          <w:lang w:val="es-CO" w:eastAsia="es-CO"/>
        </w:rPr>
      </w:pPr>
    </w:p>
    <w:p w14:paraId="77DEBC40" w14:textId="77777777" w:rsidR="00580C41" w:rsidRDefault="00580C41" w:rsidP="00580C41">
      <w:pPr>
        <w:ind w:left="720"/>
        <w:jc w:val="both"/>
        <w:rPr>
          <w:rFonts w:asciiTheme="minorHAnsi" w:hAnsiTheme="minorHAnsi" w:cstheme="minorHAnsi"/>
          <w:lang w:val="es-CO" w:eastAsia="es-CO"/>
        </w:rPr>
      </w:pPr>
    </w:p>
    <w:p w14:paraId="36E8E673" w14:textId="77777777" w:rsidR="00580C41" w:rsidRDefault="00580C41" w:rsidP="00580C41">
      <w:pPr>
        <w:ind w:left="720"/>
        <w:jc w:val="both"/>
        <w:rPr>
          <w:rFonts w:asciiTheme="minorHAnsi" w:hAnsiTheme="minorHAnsi" w:cstheme="minorHAnsi"/>
          <w:lang w:val="es-CO" w:eastAsia="es-CO"/>
        </w:rPr>
      </w:pPr>
    </w:p>
    <w:p w14:paraId="1FDDA5B7" w14:textId="77777777" w:rsidR="00580C41" w:rsidRPr="00895554" w:rsidRDefault="00580C41" w:rsidP="00580C41">
      <w:pPr>
        <w:ind w:left="720"/>
        <w:jc w:val="both"/>
        <w:rPr>
          <w:rFonts w:asciiTheme="minorHAnsi" w:hAnsiTheme="minorHAnsi" w:cstheme="minorHAnsi"/>
          <w:lang w:val="es-CO" w:eastAsia="es-CO"/>
        </w:rPr>
      </w:pPr>
    </w:p>
    <w:p w14:paraId="0A8A6F9A" w14:textId="62814F5E" w:rsidR="001D0751" w:rsidRPr="009214FD" w:rsidRDefault="000C2873" w:rsidP="001D0751">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lastRenderedPageBreak/>
        <w:t xml:space="preserve">CIS </w:t>
      </w:r>
      <w:proofErr w:type="spellStart"/>
      <w:r>
        <w:rPr>
          <w:rFonts w:asciiTheme="minorHAnsi" w:hAnsiTheme="minorHAnsi" w:cs="Calibri"/>
          <w:b/>
          <w:smallCaps/>
          <w:color w:val="4F6228"/>
          <w:sz w:val="32"/>
          <w:szCs w:val="32"/>
          <w:u w:val="single"/>
          <w:lang w:val="es-ES_tradnl"/>
        </w:rPr>
        <w:t>Accreditation</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Process</w:t>
      </w:r>
      <w:proofErr w:type="spellEnd"/>
    </w:p>
    <w:p w14:paraId="7BE81579" w14:textId="77777777" w:rsidR="001D0751" w:rsidRPr="009214FD" w:rsidRDefault="001D0751" w:rsidP="001D0751">
      <w:pPr>
        <w:pStyle w:val="Prrafodelista"/>
        <w:jc w:val="both"/>
        <w:rPr>
          <w:rFonts w:asciiTheme="minorHAnsi" w:hAnsiTheme="minorHAnsi" w:cs="Calibri"/>
          <w:lang w:val="es-ES_tradnl"/>
        </w:rPr>
      </w:pPr>
    </w:p>
    <w:p w14:paraId="118CBB72" w14:textId="0DF02793" w:rsidR="00787665" w:rsidRPr="009214FD" w:rsidRDefault="001D0751" w:rsidP="00787665">
      <w:pPr>
        <w:pStyle w:val="Prrafodelista"/>
        <w:numPr>
          <w:ilvl w:val="0"/>
          <w:numId w:val="17"/>
        </w:numPr>
        <w:jc w:val="both"/>
        <w:rPr>
          <w:rFonts w:asciiTheme="minorHAnsi" w:hAnsiTheme="minorHAnsi" w:cs="Calibri"/>
          <w:lang w:val="es-ES_tradnl"/>
        </w:rPr>
      </w:pPr>
      <w:r w:rsidRPr="009214FD">
        <w:rPr>
          <w:rFonts w:asciiTheme="minorHAnsi" w:hAnsiTheme="minorHAnsi" w:cs="Calibri"/>
          <w:lang w:val="es-ES_tradnl"/>
        </w:rPr>
        <w:t xml:space="preserve"> </w:t>
      </w:r>
      <w:r w:rsidR="006702D2">
        <w:rPr>
          <w:rFonts w:asciiTheme="minorHAnsi" w:hAnsiTheme="minorHAnsi" w:cs="Calibri"/>
          <w:lang w:val="es-ES_tradnl"/>
        </w:rPr>
        <w:t>Se clarificó que la guía que hay que utilizar para la auto-estudio es una versión anterior a la que se está utilizando.</w:t>
      </w:r>
    </w:p>
    <w:p w14:paraId="13B17254" w14:textId="0860A8AE" w:rsidR="001D0751" w:rsidRDefault="006702D2" w:rsidP="001D0751">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La visita de consulta será del 2 al 4 de Mayo.</w:t>
      </w:r>
    </w:p>
    <w:p w14:paraId="164E7206" w14:textId="77777777" w:rsidR="001D0751" w:rsidRPr="001D0751" w:rsidRDefault="001D0751" w:rsidP="001D0751">
      <w:pPr>
        <w:jc w:val="both"/>
        <w:rPr>
          <w:rFonts w:asciiTheme="minorHAnsi" w:hAnsiTheme="minorHAnsi" w:cs="Calibri"/>
          <w:lang w:val="es-ES_tradnl"/>
        </w:rPr>
      </w:pPr>
    </w:p>
    <w:p w14:paraId="704C67D5" w14:textId="1FBEB5ED" w:rsidR="00580C41" w:rsidRPr="003D2754" w:rsidRDefault="000C2873" w:rsidP="00580C41">
      <w:pPr>
        <w:pStyle w:val="Prrafodelista"/>
        <w:numPr>
          <w:ilvl w:val="0"/>
          <w:numId w:val="2"/>
        </w:numPr>
        <w:rPr>
          <w:rFonts w:asciiTheme="minorHAnsi" w:hAnsiTheme="minorHAnsi" w:cstheme="minorHAnsi"/>
          <w:b/>
          <w:smallCaps/>
          <w:color w:val="4F6228"/>
          <w:sz w:val="32"/>
          <w:szCs w:val="32"/>
          <w:u w:val="single"/>
        </w:rPr>
      </w:pPr>
      <w:r>
        <w:rPr>
          <w:rFonts w:asciiTheme="minorHAnsi" w:hAnsiTheme="minorHAnsi" w:cstheme="minorHAnsi"/>
          <w:b/>
          <w:smallCaps/>
          <w:color w:val="4F6228"/>
          <w:sz w:val="32"/>
          <w:szCs w:val="32"/>
          <w:u w:val="single"/>
        </w:rPr>
        <w:t>Atlas Rubicon System</w:t>
      </w:r>
    </w:p>
    <w:p w14:paraId="3E385A07" w14:textId="77777777" w:rsidR="00580C41" w:rsidRPr="003D2754" w:rsidRDefault="00580C41" w:rsidP="00580C41">
      <w:pPr>
        <w:pStyle w:val="Prrafodelista"/>
        <w:rPr>
          <w:rFonts w:asciiTheme="minorHAnsi" w:hAnsiTheme="minorHAnsi" w:cstheme="minorHAnsi"/>
          <w:b/>
          <w:smallCaps/>
          <w:color w:val="4F6228"/>
          <w:sz w:val="32"/>
          <w:szCs w:val="32"/>
          <w:u w:val="single"/>
        </w:rPr>
      </w:pPr>
    </w:p>
    <w:p w14:paraId="14476903" w14:textId="7F33E191" w:rsidR="00787665" w:rsidRPr="003D2754" w:rsidRDefault="006702D2" w:rsidP="00787665">
      <w:pPr>
        <w:numPr>
          <w:ilvl w:val="0"/>
          <w:numId w:val="26"/>
        </w:numPr>
        <w:jc w:val="both"/>
        <w:rPr>
          <w:rFonts w:asciiTheme="minorHAnsi" w:hAnsiTheme="minorHAnsi" w:cstheme="minorHAnsi"/>
          <w:lang w:val="es-CO" w:eastAsia="es-CO"/>
        </w:rPr>
      </w:pPr>
      <w:r>
        <w:rPr>
          <w:rFonts w:asciiTheme="minorHAnsi" w:hAnsiTheme="minorHAnsi" w:cstheme="minorHAnsi"/>
          <w:lang w:val="es-CO" w:eastAsia="es-CO"/>
        </w:rPr>
        <w:t>Se nos recuerda que hay que empezar a utilizar esta herramienta a partir de marzo.</w:t>
      </w:r>
    </w:p>
    <w:p w14:paraId="607BF484" w14:textId="27BA01A9" w:rsidR="00580C41" w:rsidRDefault="006702D2" w:rsidP="003D2754">
      <w:pPr>
        <w:numPr>
          <w:ilvl w:val="0"/>
          <w:numId w:val="26"/>
        </w:numPr>
        <w:jc w:val="both"/>
        <w:rPr>
          <w:rFonts w:asciiTheme="minorHAnsi" w:hAnsiTheme="minorHAnsi" w:cstheme="minorHAnsi"/>
          <w:lang w:val="es-CO" w:eastAsia="es-CO"/>
        </w:rPr>
      </w:pPr>
      <w:r>
        <w:rPr>
          <w:rFonts w:asciiTheme="minorHAnsi" w:hAnsiTheme="minorHAnsi" w:cstheme="minorHAnsi"/>
          <w:lang w:val="es-CO" w:eastAsia="es-CO"/>
        </w:rPr>
        <w:t>Todo lo de este año, al finalizar el año debe quedar montado en esta plataforma.</w:t>
      </w:r>
    </w:p>
    <w:p w14:paraId="62160D33" w14:textId="77777777" w:rsidR="00DE62A8" w:rsidRDefault="00DE62A8" w:rsidP="003D2754">
      <w:pPr>
        <w:numPr>
          <w:ilvl w:val="0"/>
          <w:numId w:val="26"/>
        </w:numPr>
        <w:jc w:val="both"/>
        <w:rPr>
          <w:rFonts w:asciiTheme="minorHAnsi" w:hAnsiTheme="minorHAnsi" w:cstheme="minorHAnsi"/>
          <w:lang w:val="es-CO" w:eastAsia="es-CO"/>
        </w:rPr>
      </w:pPr>
      <w:r>
        <w:rPr>
          <w:rFonts w:asciiTheme="minorHAnsi" w:hAnsiTheme="minorHAnsi" w:cstheme="minorHAnsi"/>
          <w:lang w:val="es-CO" w:eastAsia="es-CO"/>
        </w:rPr>
        <w:t>Según nos informa tenemos información incompleta en cuanto a logros e indicadores, por lo tanto el coordinador de tecnología hará la revisión y nos informará posteriormente.</w:t>
      </w:r>
    </w:p>
    <w:p w14:paraId="659DCC32" w14:textId="77777777" w:rsidR="00DE62A8" w:rsidRDefault="00DE62A8" w:rsidP="003D2754">
      <w:pPr>
        <w:numPr>
          <w:ilvl w:val="0"/>
          <w:numId w:val="26"/>
        </w:numPr>
        <w:jc w:val="both"/>
        <w:rPr>
          <w:rFonts w:asciiTheme="minorHAnsi" w:hAnsiTheme="minorHAnsi" w:cstheme="minorHAnsi"/>
          <w:lang w:val="es-CO" w:eastAsia="es-CO"/>
        </w:rPr>
      </w:pPr>
      <w:r>
        <w:rPr>
          <w:rFonts w:asciiTheme="minorHAnsi" w:hAnsiTheme="minorHAnsi" w:cstheme="minorHAnsi"/>
          <w:lang w:val="es-CO" w:eastAsia="es-CO"/>
        </w:rPr>
        <w:t>Las coordinadoras de grado deben revisar las unidades y asegurarse de que al final del año estén todas.</w:t>
      </w:r>
    </w:p>
    <w:p w14:paraId="04616706" w14:textId="2EBBD5AA" w:rsidR="006702D2" w:rsidRPr="003D2754" w:rsidRDefault="00DE62A8" w:rsidP="003D2754">
      <w:pPr>
        <w:numPr>
          <w:ilvl w:val="0"/>
          <w:numId w:val="26"/>
        </w:numPr>
        <w:jc w:val="both"/>
        <w:rPr>
          <w:rFonts w:asciiTheme="minorHAnsi" w:hAnsiTheme="minorHAnsi" w:cstheme="minorHAnsi"/>
          <w:lang w:val="es-CO" w:eastAsia="es-CO"/>
        </w:rPr>
      </w:pPr>
      <w:r>
        <w:rPr>
          <w:rFonts w:asciiTheme="minorHAnsi" w:hAnsiTheme="minorHAnsi" w:cstheme="minorHAnsi"/>
          <w:lang w:val="es-CO" w:eastAsia="es-CO"/>
        </w:rPr>
        <w:t xml:space="preserve">Después de semana santa, empezaremos a hacer la planeación transdisciplinaria de las unidades 5 y 6; 4 para Prekinder y Nursery, desde esta herramienta para que todos vayamos viendo su funcionamiento. </w:t>
      </w:r>
    </w:p>
    <w:p w14:paraId="0E60662A" w14:textId="77777777" w:rsidR="00580C41" w:rsidRDefault="00580C41" w:rsidP="00580C41">
      <w:pPr>
        <w:ind w:left="720"/>
        <w:jc w:val="both"/>
        <w:rPr>
          <w:rFonts w:asciiTheme="minorHAnsi" w:hAnsiTheme="minorHAnsi" w:cstheme="minorHAnsi"/>
          <w:lang w:val="es-CO" w:eastAsia="es-CO"/>
        </w:rPr>
      </w:pPr>
    </w:p>
    <w:p w14:paraId="586D4E5F" w14:textId="77777777" w:rsidR="003D2754" w:rsidRPr="00895554" w:rsidRDefault="003D2754" w:rsidP="00580C41">
      <w:pPr>
        <w:ind w:left="720"/>
        <w:jc w:val="both"/>
        <w:rPr>
          <w:rFonts w:asciiTheme="minorHAnsi" w:hAnsiTheme="minorHAnsi" w:cstheme="minorHAnsi"/>
          <w:lang w:val="es-CO" w:eastAsia="es-CO"/>
        </w:rPr>
      </w:pPr>
    </w:p>
    <w:p w14:paraId="113A5C9E" w14:textId="1AA5A6CF" w:rsidR="002933EB" w:rsidRPr="00895554" w:rsidRDefault="000C2873" w:rsidP="002933EB">
      <w:pPr>
        <w:pStyle w:val="Prrafodelista"/>
        <w:numPr>
          <w:ilvl w:val="0"/>
          <w:numId w:val="2"/>
        </w:numPr>
        <w:rPr>
          <w:rFonts w:asciiTheme="minorHAnsi" w:hAnsiTheme="minorHAnsi" w:cstheme="minorHAnsi"/>
          <w:b/>
          <w:smallCaps/>
          <w:color w:val="4F6228"/>
          <w:sz w:val="32"/>
          <w:szCs w:val="32"/>
          <w:u w:val="single"/>
        </w:rPr>
      </w:pPr>
      <w:r>
        <w:rPr>
          <w:rFonts w:asciiTheme="minorHAnsi" w:hAnsiTheme="minorHAnsi" w:cstheme="minorHAnsi"/>
          <w:b/>
          <w:smallCaps/>
          <w:color w:val="4F6228"/>
          <w:sz w:val="32"/>
          <w:szCs w:val="32"/>
          <w:u w:val="single"/>
        </w:rPr>
        <w:t>Digital Citizenship Workshops with Parents</w:t>
      </w:r>
      <w:r w:rsidR="002933EB" w:rsidRPr="00895554">
        <w:rPr>
          <w:rFonts w:asciiTheme="minorHAnsi" w:hAnsiTheme="minorHAnsi" w:cstheme="minorHAnsi"/>
          <w:b/>
          <w:smallCaps/>
          <w:color w:val="4F6228"/>
          <w:sz w:val="32"/>
          <w:szCs w:val="32"/>
          <w:u w:val="single"/>
        </w:rPr>
        <w:t xml:space="preserve"> </w:t>
      </w:r>
    </w:p>
    <w:p w14:paraId="06FFC5D6" w14:textId="77777777" w:rsidR="002933EB" w:rsidRPr="00895554" w:rsidRDefault="002933EB" w:rsidP="002933EB">
      <w:pPr>
        <w:pStyle w:val="Prrafodelista"/>
        <w:jc w:val="both"/>
        <w:rPr>
          <w:rFonts w:asciiTheme="minorHAnsi" w:hAnsiTheme="minorHAnsi" w:cstheme="minorHAnsi"/>
        </w:rPr>
      </w:pPr>
    </w:p>
    <w:p w14:paraId="4C952F41" w14:textId="6F4AB81B" w:rsidR="002933EB" w:rsidRDefault="00FF7166" w:rsidP="00787665">
      <w:pPr>
        <w:pStyle w:val="Prrafodelista"/>
        <w:numPr>
          <w:ilvl w:val="0"/>
          <w:numId w:val="17"/>
        </w:numPr>
        <w:rPr>
          <w:rFonts w:asciiTheme="minorHAnsi" w:hAnsiTheme="minorHAnsi" w:cstheme="minorHAnsi"/>
          <w:lang w:val="es-CO"/>
        </w:rPr>
      </w:pPr>
      <w:r>
        <w:rPr>
          <w:rFonts w:asciiTheme="minorHAnsi" w:hAnsiTheme="minorHAnsi" w:cstheme="minorHAnsi"/>
          <w:lang w:val="es-CO"/>
        </w:rPr>
        <w:t>El coordinador de tecnologia retroalimenta que la asistencia en el grado de Prekinder fue nutrida mientras en los otros grados fue más bajita.</w:t>
      </w:r>
    </w:p>
    <w:p w14:paraId="748A0E12" w14:textId="44AB2002" w:rsidR="00FF7166" w:rsidRDefault="00FF7166" w:rsidP="00787665">
      <w:pPr>
        <w:pStyle w:val="Prrafodelista"/>
        <w:numPr>
          <w:ilvl w:val="0"/>
          <w:numId w:val="17"/>
        </w:numPr>
        <w:rPr>
          <w:rFonts w:asciiTheme="minorHAnsi" w:hAnsiTheme="minorHAnsi" w:cstheme="minorHAnsi"/>
          <w:lang w:val="es-CO"/>
        </w:rPr>
      </w:pPr>
      <w:r>
        <w:rPr>
          <w:rFonts w:asciiTheme="minorHAnsi" w:hAnsiTheme="minorHAnsi" w:cstheme="minorHAnsi"/>
          <w:lang w:val="es-CO"/>
        </w:rPr>
        <w:t>En general la participación de los padres denotó interés en el tema, expusieron sus</w:t>
      </w:r>
      <w:r w:rsidR="00354EBB">
        <w:rPr>
          <w:rFonts w:asciiTheme="minorHAnsi" w:hAnsiTheme="minorHAnsi" w:cstheme="minorHAnsi"/>
          <w:lang w:val="es-CO"/>
        </w:rPr>
        <w:t xml:space="preserve"> </w:t>
      </w:r>
      <w:r>
        <w:rPr>
          <w:rFonts w:asciiTheme="minorHAnsi" w:hAnsiTheme="minorHAnsi" w:cstheme="minorHAnsi"/>
          <w:lang w:val="es-CO"/>
        </w:rPr>
        <w:t xml:space="preserve"> dudas y salieron como queriendo aplicar lo aprendido.</w:t>
      </w:r>
      <w:r w:rsidR="00354EBB">
        <w:rPr>
          <w:rFonts w:asciiTheme="minorHAnsi" w:hAnsiTheme="minorHAnsi" w:cstheme="minorHAnsi"/>
          <w:lang w:val="es-CO"/>
        </w:rPr>
        <w:t xml:space="preserve"> </w:t>
      </w:r>
    </w:p>
    <w:p w14:paraId="07E85521" w14:textId="1F3174A4" w:rsidR="00FF7166" w:rsidRDefault="00FF7166" w:rsidP="00787665">
      <w:pPr>
        <w:pStyle w:val="Prrafodelista"/>
        <w:numPr>
          <w:ilvl w:val="0"/>
          <w:numId w:val="17"/>
        </w:numPr>
        <w:rPr>
          <w:rFonts w:asciiTheme="minorHAnsi" w:hAnsiTheme="minorHAnsi" w:cstheme="minorHAnsi"/>
          <w:lang w:val="es-CO"/>
        </w:rPr>
      </w:pPr>
      <w:r>
        <w:rPr>
          <w:rFonts w:asciiTheme="minorHAnsi" w:hAnsiTheme="minorHAnsi" w:cstheme="minorHAnsi"/>
          <w:lang w:val="es-CO"/>
        </w:rPr>
        <w:t>En general todos los padres fueron muy participativos y muy receptivos.</w:t>
      </w:r>
    </w:p>
    <w:p w14:paraId="00B0F19B" w14:textId="020ACDA9" w:rsidR="00FF7166" w:rsidRDefault="00FF7166" w:rsidP="00787665">
      <w:pPr>
        <w:pStyle w:val="Prrafodelista"/>
        <w:numPr>
          <w:ilvl w:val="0"/>
          <w:numId w:val="17"/>
        </w:numPr>
        <w:rPr>
          <w:rFonts w:asciiTheme="minorHAnsi" w:hAnsiTheme="minorHAnsi" w:cstheme="minorHAnsi"/>
          <w:lang w:val="es-CO"/>
        </w:rPr>
      </w:pPr>
      <w:r>
        <w:rPr>
          <w:rFonts w:asciiTheme="minorHAnsi" w:hAnsiTheme="minorHAnsi" w:cstheme="minorHAnsi"/>
          <w:lang w:val="es-CO"/>
        </w:rPr>
        <w:t>Mostraron interés en conocer más sobre la información que se les estaba dando, pidieron recursos para trabajar desde casa: páginas para niños, tutoriales para el control parental, etc. Se les explicó que se está elaborando un documento para enviarles. Este mismo documento una vez esté listo, también se podrá mandar a los profesores.</w:t>
      </w:r>
    </w:p>
    <w:p w14:paraId="7380815E" w14:textId="5199D309" w:rsidR="00FF7166" w:rsidRPr="00FF7166" w:rsidRDefault="00FF7166" w:rsidP="00787665">
      <w:pPr>
        <w:pStyle w:val="Prrafodelista"/>
        <w:numPr>
          <w:ilvl w:val="0"/>
          <w:numId w:val="17"/>
        </w:numPr>
        <w:rPr>
          <w:rFonts w:asciiTheme="minorHAnsi" w:hAnsiTheme="minorHAnsi" w:cstheme="minorHAnsi"/>
          <w:color w:val="FF0000"/>
          <w:lang w:val="es-CO"/>
        </w:rPr>
      </w:pPr>
      <w:r w:rsidRPr="00FF7166">
        <w:rPr>
          <w:rFonts w:asciiTheme="minorHAnsi" w:hAnsiTheme="minorHAnsi" w:cstheme="minorHAnsi"/>
          <w:color w:val="FF0000"/>
          <w:lang w:val="es-CO"/>
        </w:rPr>
        <w:t>Los responsables en la realización de este documento deberán tenerlo listo el viernes 4 de marzo.</w:t>
      </w:r>
    </w:p>
    <w:p w14:paraId="49069EF7" w14:textId="2D543C94" w:rsidR="002933EB" w:rsidRPr="00835712" w:rsidRDefault="00FF7166" w:rsidP="00835712">
      <w:pPr>
        <w:pStyle w:val="Prrafodelista"/>
        <w:numPr>
          <w:ilvl w:val="0"/>
          <w:numId w:val="17"/>
        </w:numPr>
        <w:rPr>
          <w:rFonts w:asciiTheme="minorHAnsi" w:hAnsiTheme="minorHAnsi" w:cstheme="minorHAnsi"/>
          <w:lang w:val="es-CO"/>
        </w:rPr>
      </w:pPr>
      <w:r>
        <w:rPr>
          <w:rFonts w:asciiTheme="minorHAnsi" w:hAnsiTheme="minorHAnsi" w:cstheme="minorHAnsi"/>
          <w:lang w:val="es-CO"/>
        </w:rPr>
        <w:lastRenderedPageBreak/>
        <w:t>El coordinador siente que en general fue un espacio muy positivo dada la pertinencia del tema. Aunque no hayan venido todos hubo mucha participación.</w:t>
      </w:r>
    </w:p>
    <w:p w14:paraId="1E0D36D6" w14:textId="77777777" w:rsidR="002933EB" w:rsidRPr="00895554" w:rsidRDefault="002933EB" w:rsidP="002933EB">
      <w:pPr>
        <w:pStyle w:val="Prrafodelista"/>
        <w:jc w:val="both"/>
        <w:rPr>
          <w:rFonts w:asciiTheme="minorHAnsi" w:hAnsiTheme="minorHAnsi" w:cstheme="minorHAnsi"/>
          <w:lang w:val="es-ES_tradnl"/>
        </w:rPr>
      </w:pPr>
    </w:p>
    <w:p w14:paraId="119C1503" w14:textId="266BDD51" w:rsidR="00E709BC" w:rsidRPr="00895554" w:rsidRDefault="000C2873" w:rsidP="00E709BC">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 xml:space="preserve">Big Day Out </w:t>
      </w:r>
      <w:proofErr w:type="spellStart"/>
      <w:r>
        <w:rPr>
          <w:rFonts w:asciiTheme="minorHAnsi" w:hAnsiTheme="minorHAnsi" w:cstheme="minorHAnsi"/>
          <w:b/>
          <w:smallCaps/>
          <w:color w:val="4F6228"/>
          <w:sz w:val="32"/>
          <w:szCs w:val="32"/>
          <w:u w:val="single"/>
          <w:lang w:val="es-ES_tradnl"/>
        </w:rPr>
        <w:t>Evaluation</w:t>
      </w:r>
      <w:proofErr w:type="spellEnd"/>
    </w:p>
    <w:p w14:paraId="2BDEC159" w14:textId="77777777" w:rsidR="00E709BC" w:rsidRPr="00895554" w:rsidRDefault="00E709BC" w:rsidP="00E709BC">
      <w:pPr>
        <w:pStyle w:val="Prrafodelista"/>
        <w:rPr>
          <w:rFonts w:asciiTheme="minorHAnsi" w:hAnsiTheme="minorHAnsi" w:cstheme="minorHAnsi"/>
          <w:b/>
          <w:smallCaps/>
          <w:color w:val="4F6228"/>
          <w:sz w:val="32"/>
          <w:szCs w:val="32"/>
          <w:u w:val="single"/>
          <w:lang w:val="es-ES_tradnl"/>
        </w:rPr>
      </w:pPr>
    </w:p>
    <w:p w14:paraId="152C0C5B" w14:textId="77777777" w:rsidR="00B4147D" w:rsidRDefault="00354EBB" w:rsidP="00787665">
      <w:pPr>
        <w:pStyle w:val="Prrafodelista"/>
        <w:numPr>
          <w:ilvl w:val="0"/>
          <w:numId w:val="21"/>
        </w:numPr>
        <w:jc w:val="both"/>
        <w:rPr>
          <w:rFonts w:asciiTheme="minorHAnsi" w:hAnsiTheme="minorHAnsi" w:cstheme="minorHAnsi"/>
          <w:lang w:val="es-ES_tradnl"/>
        </w:rPr>
      </w:pPr>
      <w:r>
        <w:rPr>
          <w:rFonts w:asciiTheme="minorHAnsi" w:hAnsiTheme="minorHAnsi" w:cstheme="minorHAnsi"/>
          <w:lang w:val="es-ES_tradnl"/>
        </w:rPr>
        <w:t>Se anexa</w:t>
      </w:r>
      <w:r w:rsidR="00B4147D">
        <w:rPr>
          <w:rFonts w:asciiTheme="minorHAnsi" w:hAnsiTheme="minorHAnsi" w:cstheme="minorHAnsi"/>
          <w:lang w:val="es-ES_tradnl"/>
        </w:rPr>
        <w:t>n los cuadros consolidados de las evaluaciones hechas por los padres sobre este evento:</w:t>
      </w:r>
    </w:p>
    <w:p w14:paraId="117C74E2" w14:textId="55E2C7AA" w:rsidR="00787665" w:rsidRPr="00787665" w:rsidRDefault="00354EBB" w:rsidP="00B4147D">
      <w:pPr>
        <w:pStyle w:val="Prrafodelista"/>
        <w:jc w:val="both"/>
        <w:rPr>
          <w:rFonts w:asciiTheme="minorHAnsi" w:hAnsiTheme="minorHAnsi" w:cstheme="minorHAnsi"/>
          <w:lang w:val="es-ES_tradnl"/>
        </w:rPr>
      </w:pPr>
      <w:r>
        <w:rPr>
          <w:rFonts w:asciiTheme="minorHAnsi" w:hAnsiTheme="minorHAnsi" w:cstheme="minorHAnsi"/>
          <w:lang w:val="es-ES_tradnl"/>
        </w:rPr>
        <w:t xml:space="preserve"> </w:t>
      </w:r>
    </w:p>
    <w:p w14:paraId="7515A7DA" w14:textId="77777777" w:rsidR="003729AA" w:rsidRPr="003729AA" w:rsidRDefault="003729AA" w:rsidP="003729AA">
      <w:pPr>
        <w:pStyle w:val="Prrafodelista"/>
        <w:numPr>
          <w:ilvl w:val="0"/>
          <w:numId w:val="45"/>
        </w:numPr>
        <w:rPr>
          <w:rFonts w:asciiTheme="minorHAnsi" w:hAnsiTheme="minorHAnsi"/>
          <w:b/>
          <w:smallCaps/>
        </w:rPr>
      </w:pPr>
      <w:r w:rsidRPr="003729AA">
        <w:rPr>
          <w:rFonts w:asciiTheme="minorHAnsi" w:hAnsiTheme="minorHAnsi"/>
          <w:b/>
          <w:smallCaps/>
        </w:rPr>
        <w:t>CONSOLIDADO Infants, Toddlers, Nursery</w:t>
      </w:r>
    </w:p>
    <w:tbl>
      <w:tblPr>
        <w:tblStyle w:val="Tablaconcuadrcula"/>
        <w:tblW w:w="0" w:type="auto"/>
        <w:tblLook w:val="04A0" w:firstRow="1" w:lastRow="0" w:firstColumn="1" w:lastColumn="0" w:noHBand="0" w:noVBand="1"/>
      </w:tblPr>
      <w:tblGrid>
        <w:gridCol w:w="2830"/>
        <w:gridCol w:w="1276"/>
        <w:gridCol w:w="1238"/>
        <w:gridCol w:w="1172"/>
        <w:gridCol w:w="1134"/>
        <w:gridCol w:w="1178"/>
      </w:tblGrid>
      <w:tr w:rsidR="003729AA" w14:paraId="10A71451" w14:textId="77777777" w:rsidTr="005B7562">
        <w:trPr>
          <w:trHeight w:val="1082"/>
        </w:trPr>
        <w:tc>
          <w:tcPr>
            <w:tcW w:w="2830" w:type="dxa"/>
            <w:vAlign w:val="bottom"/>
          </w:tcPr>
          <w:p w14:paraId="5E883516" w14:textId="77777777" w:rsidR="003729AA" w:rsidRPr="004F778C" w:rsidRDefault="003729AA" w:rsidP="005B7562">
            <w:pPr>
              <w:jc w:val="center"/>
              <w:rPr>
                <w:rFonts w:cs="Arial"/>
                <w:b/>
                <w:bCs/>
                <w:sz w:val="20"/>
                <w:szCs w:val="20"/>
              </w:rPr>
            </w:pPr>
          </w:p>
        </w:tc>
        <w:tc>
          <w:tcPr>
            <w:tcW w:w="1276" w:type="dxa"/>
            <w:vAlign w:val="center"/>
          </w:tcPr>
          <w:p w14:paraId="2A696389" w14:textId="77777777" w:rsidR="003729AA" w:rsidRPr="004F778C" w:rsidRDefault="003729AA" w:rsidP="005B7562">
            <w:pPr>
              <w:jc w:val="center"/>
              <w:rPr>
                <w:rFonts w:cs="Arial"/>
                <w:b/>
                <w:bCs/>
                <w:sz w:val="20"/>
                <w:szCs w:val="20"/>
              </w:rPr>
            </w:pPr>
            <w:r>
              <w:rPr>
                <w:rFonts w:cs="Arial"/>
                <w:b/>
                <w:bCs/>
                <w:sz w:val="20"/>
                <w:szCs w:val="20"/>
              </w:rPr>
              <w:t xml:space="preserve">Sin </w:t>
            </w:r>
            <w:proofErr w:type="spellStart"/>
            <w:r>
              <w:rPr>
                <w:rFonts w:cs="Arial"/>
                <w:b/>
                <w:bCs/>
                <w:sz w:val="20"/>
                <w:szCs w:val="20"/>
              </w:rPr>
              <w:t>respuesta</w:t>
            </w:r>
            <w:proofErr w:type="spellEnd"/>
          </w:p>
        </w:tc>
        <w:tc>
          <w:tcPr>
            <w:tcW w:w="1238" w:type="dxa"/>
            <w:vAlign w:val="center"/>
          </w:tcPr>
          <w:p w14:paraId="281C50BE" w14:textId="77777777" w:rsidR="003729AA" w:rsidRPr="004F778C" w:rsidRDefault="003729AA" w:rsidP="005B7562">
            <w:pPr>
              <w:jc w:val="center"/>
              <w:rPr>
                <w:rFonts w:cs="Arial"/>
                <w:b/>
                <w:bCs/>
                <w:sz w:val="20"/>
                <w:szCs w:val="20"/>
              </w:rPr>
            </w:pPr>
            <w:proofErr w:type="spellStart"/>
            <w:r>
              <w:rPr>
                <w:rFonts w:cs="Arial"/>
                <w:b/>
                <w:bCs/>
                <w:sz w:val="20"/>
                <w:szCs w:val="20"/>
              </w:rPr>
              <w:t>Necesita</w:t>
            </w:r>
            <w:proofErr w:type="spellEnd"/>
            <w:r>
              <w:rPr>
                <w:rFonts w:cs="Arial"/>
                <w:b/>
                <w:bCs/>
                <w:sz w:val="20"/>
                <w:szCs w:val="20"/>
              </w:rPr>
              <w:t xml:space="preserve"> </w:t>
            </w:r>
            <w:proofErr w:type="spellStart"/>
            <w:r>
              <w:rPr>
                <w:rFonts w:cs="Arial"/>
                <w:b/>
                <w:bCs/>
                <w:sz w:val="20"/>
                <w:szCs w:val="20"/>
              </w:rPr>
              <w:t>Mejorar</w:t>
            </w:r>
            <w:proofErr w:type="spellEnd"/>
          </w:p>
        </w:tc>
        <w:tc>
          <w:tcPr>
            <w:tcW w:w="1172" w:type="dxa"/>
            <w:vAlign w:val="center"/>
          </w:tcPr>
          <w:p w14:paraId="615257EC" w14:textId="77777777" w:rsidR="003729AA" w:rsidRPr="004F778C" w:rsidRDefault="003729AA" w:rsidP="005B7562">
            <w:pPr>
              <w:jc w:val="center"/>
              <w:rPr>
                <w:rFonts w:cs="Arial"/>
                <w:b/>
                <w:bCs/>
                <w:sz w:val="20"/>
                <w:szCs w:val="20"/>
              </w:rPr>
            </w:pPr>
            <w:proofErr w:type="spellStart"/>
            <w:r>
              <w:rPr>
                <w:rFonts w:cs="Arial"/>
                <w:b/>
                <w:bCs/>
                <w:sz w:val="20"/>
                <w:szCs w:val="20"/>
              </w:rPr>
              <w:t>Aceptable</w:t>
            </w:r>
            <w:proofErr w:type="spellEnd"/>
          </w:p>
        </w:tc>
        <w:tc>
          <w:tcPr>
            <w:tcW w:w="1134" w:type="dxa"/>
            <w:vAlign w:val="center"/>
          </w:tcPr>
          <w:p w14:paraId="2F03DCD7" w14:textId="77777777" w:rsidR="003729AA" w:rsidRPr="004F778C" w:rsidRDefault="003729AA" w:rsidP="005B7562">
            <w:pPr>
              <w:jc w:val="center"/>
              <w:rPr>
                <w:rFonts w:cs="Arial"/>
                <w:b/>
                <w:bCs/>
                <w:sz w:val="20"/>
                <w:szCs w:val="20"/>
              </w:rPr>
            </w:pPr>
            <w:proofErr w:type="spellStart"/>
            <w:r>
              <w:rPr>
                <w:rFonts w:cs="Arial"/>
                <w:b/>
                <w:bCs/>
                <w:sz w:val="20"/>
                <w:szCs w:val="20"/>
              </w:rPr>
              <w:t>Bueno</w:t>
            </w:r>
            <w:proofErr w:type="spellEnd"/>
            <w:r>
              <w:rPr>
                <w:rFonts w:cs="Arial"/>
                <w:b/>
                <w:bCs/>
                <w:sz w:val="20"/>
                <w:szCs w:val="20"/>
              </w:rPr>
              <w:t xml:space="preserve"> </w:t>
            </w:r>
          </w:p>
        </w:tc>
        <w:tc>
          <w:tcPr>
            <w:tcW w:w="1178" w:type="dxa"/>
            <w:vAlign w:val="center"/>
          </w:tcPr>
          <w:p w14:paraId="423BF15B" w14:textId="77777777" w:rsidR="003729AA" w:rsidRPr="004F778C" w:rsidRDefault="003729AA" w:rsidP="005B7562">
            <w:pPr>
              <w:jc w:val="center"/>
              <w:rPr>
                <w:rFonts w:cs="Arial"/>
                <w:b/>
                <w:bCs/>
                <w:sz w:val="20"/>
                <w:szCs w:val="20"/>
              </w:rPr>
            </w:pPr>
            <w:proofErr w:type="spellStart"/>
            <w:r>
              <w:rPr>
                <w:rFonts w:cs="Arial"/>
                <w:b/>
                <w:bCs/>
                <w:sz w:val="20"/>
                <w:szCs w:val="20"/>
              </w:rPr>
              <w:t>Excelente</w:t>
            </w:r>
            <w:proofErr w:type="spellEnd"/>
          </w:p>
        </w:tc>
      </w:tr>
      <w:tr w:rsidR="003729AA" w14:paraId="51812BC9" w14:textId="77777777" w:rsidTr="005B7562">
        <w:trPr>
          <w:trHeight w:val="843"/>
        </w:trPr>
        <w:tc>
          <w:tcPr>
            <w:tcW w:w="2830" w:type="dxa"/>
            <w:vAlign w:val="center"/>
          </w:tcPr>
          <w:p w14:paraId="74C31C3F" w14:textId="77777777" w:rsidR="003729AA" w:rsidRDefault="003729AA" w:rsidP="005B7562">
            <w:pPr>
              <w:rPr>
                <w:rFonts w:cs="Arial"/>
                <w:sz w:val="20"/>
                <w:szCs w:val="20"/>
              </w:rPr>
            </w:pPr>
            <w:r>
              <w:rPr>
                <w:rFonts w:cs="Arial"/>
                <w:sz w:val="20"/>
                <w:szCs w:val="20"/>
              </w:rPr>
              <w:t>1. </w:t>
            </w:r>
            <w:proofErr w:type="spellStart"/>
            <w:r>
              <w:rPr>
                <w:rFonts w:cs="Arial"/>
                <w:sz w:val="20"/>
                <w:szCs w:val="20"/>
              </w:rPr>
              <w:t>Información</w:t>
            </w:r>
            <w:proofErr w:type="spellEnd"/>
            <w:r>
              <w:rPr>
                <w:rFonts w:cs="Arial"/>
                <w:sz w:val="20"/>
                <w:szCs w:val="20"/>
              </w:rPr>
              <w:t xml:space="preserve"> </w:t>
            </w:r>
            <w:proofErr w:type="spellStart"/>
            <w:r>
              <w:rPr>
                <w:rFonts w:cs="Arial"/>
                <w:sz w:val="20"/>
                <w:szCs w:val="20"/>
              </w:rPr>
              <w:t>acerca</w:t>
            </w:r>
            <w:proofErr w:type="spellEnd"/>
            <w:r>
              <w:rPr>
                <w:rFonts w:cs="Arial"/>
                <w:sz w:val="20"/>
                <w:szCs w:val="20"/>
              </w:rPr>
              <w:t xml:space="preserve"> del </w:t>
            </w:r>
            <w:proofErr w:type="spellStart"/>
            <w:r>
              <w:rPr>
                <w:rFonts w:cs="Arial"/>
                <w:sz w:val="20"/>
                <w:szCs w:val="20"/>
              </w:rPr>
              <w:t>evento</w:t>
            </w:r>
            <w:proofErr w:type="spellEnd"/>
          </w:p>
        </w:tc>
        <w:tc>
          <w:tcPr>
            <w:tcW w:w="1276" w:type="dxa"/>
            <w:vAlign w:val="center"/>
          </w:tcPr>
          <w:p w14:paraId="7C1F9F42" w14:textId="77777777" w:rsidR="003729AA" w:rsidRDefault="003729AA" w:rsidP="005B7562">
            <w:pPr>
              <w:jc w:val="center"/>
              <w:rPr>
                <w:rFonts w:cs="Arial"/>
              </w:rPr>
            </w:pPr>
            <w:r>
              <w:rPr>
                <w:rFonts w:cs="Arial"/>
              </w:rPr>
              <w:t>2%</w:t>
            </w:r>
          </w:p>
        </w:tc>
        <w:tc>
          <w:tcPr>
            <w:tcW w:w="1238" w:type="dxa"/>
            <w:vAlign w:val="center"/>
          </w:tcPr>
          <w:p w14:paraId="642DA946" w14:textId="77777777" w:rsidR="003729AA" w:rsidRDefault="003729AA" w:rsidP="005B7562">
            <w:pPr>
              <w:jc w:val="center"/>
              <w:rPr>
                <w:rFonts w:cs="Arial"/>
              </w:rPr>
            </w:pPr>
            <w:r>
              <w:rPr>
                <w:rFonts w:cs="Arial"/>
              </w:rPr>
              <w:t>0%</w:t>
            </w:r>
          </w:p>
        </w:tc>
        <w:tc>
          <w:tcPr>
            <w:tcW w:w="1172" w:type="dxa"/>
            <w:vAlign w:val="center"/>
          </w:tcPr>
          <w:p w14:paraId="46C3DDD6" w14:textId="77777777" w:rsidR="003729AA" w:rsidRDefault="003729AA" w:rsidP="005B7562">
            <w:pPr>
              <w:jc w:val="center"/>
              <w:rPr>
                <w:rFonts w:cs="Arial"/>
              </w:rPr>
            </w:pPr>
            <w:r>
              <w:rPr>
                <w:rFonts w:cs="Arial"/>
              </w:rPr>
              <w:t>0%</w:t>
            </w:r>
          </w:p>
        </w:tc>
        <w:tc>
          <w:tcPr>
            <w:tcW w:w="1134" w:type="dxa"/>
            <w:vAlign w:val="center"/>
          </w:tcPr>
          <w:p w14:paraId="63223ACC" w14:textId="77777777" w:rsidR="003729AA" w:rsidRDefault="003729AA" w:rsidP="005B7562">
            <w:pPr>
              <w:jc w:val="center"/>
              <w:rPr>
                <w:rFonts w:cs="Arial"/>
              </w:rPr>
            </w:pPr>
            <w:r>
              <w:rPr>
                <w:rFonts w:cs="Arial"/>
              </w:rPr>
              <w:t>17%</w:t>
            </w:r>
          </w:p>
        </w:tc>
        <w:tc>
          <w:tcPr>
            <w:tcW w:w="1178" w:type="dxa"/>
            <w:vAlign w:val="center"/>
          </w:tcPr>
          <w:p w14:paraId="33369F11" w14:textId="77777777" w:rsidR="003729AA" w:rsidRDefault="003729AA" w:rsidP="005B7562">
            <w:pPr>
              <w:jc w:val="center"/>
              <w:rPr>
                <w:rFonts w:cs="Arial"/>
              </w:rPr>
            </w:pPr>
            <w:r>
              <w:rPr>
                <w:rFonts w:cs="Arial"/>
              </w:rPr>
              <w:t>81%</w:t>
            </w:r>
          </w:p>
        </w:tc>
      </w:tr>
      <w:tr w:rsidR="003729AA" w14:paraId="6474C4E3" w14:textId="77777777" w:rsidTr="005B7562">
        <w:trPr>
          <w:trHeight w:val="701"/>
        </w:trPr>
        <w:tc>
          <w:tcPr>
            <w:tcW w:w="2830" w:type="dxa"/>
            <w:vAlign w:val="center"/>
          </w:tcPr>
          <w:p w14:paraId="6379AB57" w14:textId="77777777" w:rsidR="003729AA" w:rsidRDefault="003729AA" w:rsidP="005B7562">
            <w:pPr>
              <w:rPr>
                <w:rFonts w:cs="Arial"/>
                <w:sz w:val="20"/>
                <w:szCs w:val="20"/>
              </w:rPr>
            </w:pPr>
            <w:r>
              <w:rPr>
                <w:rFonts w:cs="Arial"/>
                <w:sz w:val="20"/>
                <w:szCs w:val="20"/>
              </w:rPr>
              <w:t>2. </w:t>
            </w:r>
            <w:proofErr w:type="spellStart"/>
            <w:r>
              <w:rPr>
                <w:rFonts w:cs="Arial"/>
                <w:sz w:val="20"/>
                <w:szCs w:val="20"/>
              </w:rPr>
              <w:t>Organización</w:t>
            </w:r>
            <w:proofErr w:type="spellEnd"/>
            <w:r>
              <w:rPr>
                <w:rFonts w:cs="Arial"/>
                <w:sz w:val="20"/>
                <w:szCs w:val="20"/>
              </w:rPr>
              <w:t xml:space="preserve"> y </w:t>
            </w:r>
            <w:proofErr w:type="spellStart"/>
            <w:r>
              <w:rPr>
                <w:rFonts w:cs="Arial"/>
                <w:sz w:val="20"/>
                <w:szCs w:val="20"/>
              </w:rPr>
              <w:t>logística</w:t>
            </w:r>
            <w:proofErr w:type="spellEnd"/>
          </w:p>
        </w:tc>
        <w:tc>
          <w:tcPr>
            <w:tcW w:w="1276" w:type="dxa"/>
            <w:vAlign w:val="center"/>
          </w:tcPr>
          <w:p w14:paraId="4DAF02F8" w14:textId="77777777" w:rsidR="003729AA" w:rsidRDefault="003729AA" w:rsidP="005B7562">
            <w:pPr>
              <w:jc w:val="center"/>
              <w:rPr>
                <w:rFonts w:cs="Arial"/>
              </w:rPr>
            </w:pPr>
            <w:r>
              <w:rPr>
                <w:rFonts w:cs="Arial"/>
              </w:rPr>
              <w:t>2%</w:t>
            </w:r>
          </w:p>
        </w:tc>
        <w:tc>
          <w:tcPr>
            <w:tcW w:w="1238" w:type="dxa"/>
            <w:vAlign w:val="center"/>
          </w:tcPr>
          <w:p w14:paraId="4E11C02E" w14:textId="77777777" w:rsidR="003729AA" w:rsidRDefault="003729AA" w:rsidP="005B7562">
            <w:pPr>
              <w:jc w:val="center"/>
              <w:rPr>
                <w:rFonts w:cs="Arial"/>
              </w:rPr>
            </w:pPr>
            <w:r>
              <w:rPr>
                <w:rFonts w:cs="Arial"/>
              </w:rPr>
              <w:t>0%</w:t>
            </w:r>
          </w:p>
        </w:tc>
        <w:tc>
          <w:tcPr>
            <w:tcW w:w="1172" w:type="dxa"/>
            <w:vAlign w:val="center"/>
          </w:tcPr>
          <w:p w14:paraId="1A06879E" w14:textId="77777777" w:rsidR="003729AA" w:rsidRDefault="003729AA" w:rsidP="005B7562">
            <w:pPr>
              <w:jc w:val="center"/>
              <w:rPr>
                <w:rFonts w:cs="Arial"/>
              </w:rPr>
            </w:pPr>
            <w:r>
              <w:rPr>
                <w:rFonts w:cs="Arial"/>
              </w:rPr>
              <w:t>0%</w:t>
            </w:r>
          </w:p>
        </w:tc>
        <w:tc>
          <w:tcPr>
            <w:tcW w:w="1134" w:type="dxa"/>
            <w:vAlign w:val="center"/>
          </w:tcPr>
          <w:p w14:paraId="078D8940" w14:textId="77777777" w:rsidR="003729AA" w:rsidRDefault="003729AA" w:rsidP="005B7562">
            <w:pPr>
              <w:jc w:val="center"/>
              <w:rPr>
                <w:rFonts w:cs="Arial"/>
              </w:rPr>
            </w:pPr>
            <w:r>
              <w:rPr>
                <w:rFonts w:cs="Arial"/>
              </w:rPr>
              <w:t>11%</w:t>
            </w:r>
          </w:p>
        </w:tc>
        <w:tc>
          <w:tcPr>
            <w:tcW w:w="1178" w:type="dxa"/>
            <w:vAlign w:val="center"/>
          </w:tcPr>
          <w:p w14:paraId="5BD70F5A" w14:textId="77777777" w:rsidR="003729AA" w:rsidRDefault="003729AA" w:rsidP="005B7562">
            <w:pPr>
              <w:jc w:val="center"/>
              <w:rPr>
                <w:rFonts w:cs="Arial"/>
              </w:rPr>
            </w:pPr>
            <w:r>
              <w:rPr>
                <w:rFonts w:cs="Arial"/>
              </w:rPr>
              <w:t>87%</w:t>
            </w:r>
          </w:p>
        </w:tc>
      </w:tr>
      <w:tr w:rsidR="003729AA" w:rsidRPr="004F778C" w14:paraId="300AF2C8" w14:textId="77777777" w:rsidTr="005B7562">
        <w:trPr>
          <w:trHeight w:val="837"/>
        </w:trPr>
        <w:tc>
          <w:tcPr>
            <w:tcW w:w="2830" w:type="dxa"/>
            <w:vAlign w:val="center"/>
          </w:tcPr>
          <w:p w14:paraId="6EB22675" w14:textId="77777777" w:rsidR="003729AA" w:rsidRDefault="003729AA" w:rsidP="005B7562">
            <w:pPr>
              <w:rPr>
                <w:rFonts w:cs="Arial"/>
                <w:sz w:val="20"/>
                <w:szCs w:val="20"/>
              </w:rPr>
            </w:pPr>
            <w:r>
              <w:rPr>
                <w:rFonts w:cs="Arial"/>
                <w:sz w:val="20"/>
                <w:szCs w:val="20"/>
              </w:rPr>
              <w:t xml:space="preserve">3. </w:t>
            </w:r>
            <w:proofErr w:type="spellStart"/>
            <w:r>
              <w:rPr>
                <w:rFonts w:cs="Arial"/>
                <w:sz w:val="20"/>
                <w:szCs w:val="20"/>
              </w:rPr>
              <w:t>Juego</w:t>
            </w:r>
            <w:proofErr w:type="spellEnd"/>
            <w:r>
              <w:rPr>
                <w:rFonts w:cs="Arial"/>
                <w:sz w:val="20"/>
                <w:szCs w:val="20"/>
              </w:rPr>
              <w:t xml:space="preserve"> con </w:t>
            </w:r>
            <w:proofErr w:type="spellStart"/>
            <w:r>
              <w:rPr>
                <w:rFonts w:cs="Arial"/>
                <w:sz w:val="20"/>
                <w:szCs w:val="20"/>
              </w:rPr>
              <w:t>pelotas</w:t>
            </w:r>
            <w:proofErr w:type="spellEnd"/>
            <w:r>
              <w:rPr>
                <w:rFonts w:cs="Arial"/>
                <w:sz w:val="20"/>
                <w:szCs w:val="20"/>
              </w:rPr>
              <w:t xml:space="preserve">  (</w:t>
            </w:r>
            <w:proofErr w:type="spellStart"/>
            <w:r>
              <w:rPr>
                <w:rFonts w:cs="Arial"/>
                <w:sz w:val="20"/>
                <w:szCs w:val="20"/>
              </w:rPr>
              <w:t>Gimnasio</w:t>
            </w:r>
            <w:proofErr w:type="spellEnd"/>
            <w:r>
              <w:rPr>
                <w:rFonts w:cs="Arial"/>
                <w:sz w:val="20"/>
                <w:szCs w:val="20"/>
              </w:rPr>
              <w:t xml:space="preserve"> de EC)</w:t>
            </w:r>
          </w:p>
        </w:tc>
        <w:tc>
          <w:tcPr>
            <w:tcW w:w="1276" w:type="dxa"/>
            <w:vAlign w:val="center"/>
          </w:tcPr>
          <w:p w14:paraId="437A4938" w14:textId="77777777" w:rsidR="003729AA" w:rsidRDefault="003729AA" w:rsidP="005B7562">
            <w:pPr>
              <w:jc w:val="center"/>
              <w:rPr>
                <w:rFonts w:cs="Arial"/>
              </w:rPr>
            </w:pPr>
            <w:r>
              <w:rPr>
                <w:rFonts w:cs="Arial"/>
              </w:rPr>
              <w:t>6%</w:t>
            </w:r>
          </w:p>
        </w:tc>
        <w:tc>
          <w:tcPr>
            <w:tcW w:w="1238" w:type="dxa"/>
            <w:vAlign w:val="center"/>
          </w:tcPr>
          <w:p w14:paraId="4557C6C8" w14:textId="77777777" w:rsidR="003729AA" w:rsidRDefault="003729AA" w:rsidP="005B7562">
            <w:pPr>
              <w:jc w:val="center"/>
              <w:rPr>
                <w:rFonts w:cs="Arial"/>
              </w:rPr>
            </w:pPr>
            <w:r>
              <w:rPr>
                <w:rFonts w:cs="Arial"/>
              </w:rPr>
              <w:t>4%</w:t>
            </w:r>
          </w:p>
        </w:tc>
        <w:tc>
          <w:tcPr>
            <w:tcW w:w="1172" w:type="dxa"/>
            <w:vAlign w:val="center"/>
          </w:tcPr>
          <w:p w14:paraId="5371AD8A" w14:textId="77777777" w:rsidR="003729AA" w:rsidRDefault="003729AA" w:rsidP="005B7562">
            <w:pPr>
              <w:jc w:val="center"/>
              <w:rPr>
                <w:rFonts w:cs="Arial"/>
              </w:rPr>
            </w:pPr>
            <w:r>
              <w:rPr>
                <w:rFonts w:cs="Arial"/>
              </w:rPr>
              <w:t>4%</w:t>
            </w:r>
          </w:p>
        </w:tc>
        <w:tc>
          <w:tcPr>
            <w:tcW w:w="1134" w:type="dxa"/>
            <w:vAlign w:val="center"/>
          </w:tcPr>
          <w:p w14:paraId="4B1B5A87" w14:textId="77777777" w:rsidR="003729AA" w:rsidRDefault="003729AA" w:rsidP="005B7562">
            <w:pPr>
              <w:jc w:val="center"/>
              <w:rPr>
                <w:rFonts w:cs="Arial"/>
              </w:rPr>
            </w:pPr>
            <w:r>
              <w:rPr>
                <w:rFonts w:cs="Arial"/>
              </w:rPr>
              <w:t>15%</w:t>
            </w:r>
          </w:p>
        </w:tc>
        <w:tc>
          <w:tcPr>
            <w:tcW w:w="1178" w:type="dxa"/>
            <w:vAlign w:val="center"/>
          </w:tcPr>
          <w:p w14:paraId="736CCD40" w14:textId="77777777" w:rsidR="003729AA" w:rsidRDefault="003729AA" w:rsidP="005B7562">
            <w:pPr>
              <w:jc w:val="center"/>
              <w:rPr>
                <w:rFonts w:cs="Arial"/>
              </w:rPr>
            </w:pPr>
            <w:r>
              <w:rPr>
                <w:rFonts w:cs="Arial"/>
              </w:rPr>
              <w:t>70%</w:t>
            </w:r>
          </w:p>
        </w:tc>
      </w:tr>
      <w:tr w:rsidR="003729AA" w14:paraId="5A92325C" w14:textId="77777777" w:rsidTr="005B7562">
        <w:trPr>
          <w:trHeight w:val="849"/>
        </w:trPr>
        <w:tc>
          <w:tcPr>
            <w:tcW w:w="2830" w:type="dxa"/>
            <w:vAlign w:val="center"/>
          </w:tcPr>
          <w:p w14:paraId="2F10B71A" w14:textId="77777777" w:rsidR="003729AA" w:rsidRDefault="003729AA" w:rsidP="005B7562">
            <w:pPr>
              <w:rPr>
                <w:rFonts w:cs="Arial"/>
                <w:sz w:val="20"/>
                <w:szCs w:val="20"/>
              </w:rPr>
            </w:pPr>
            <w:r>
              <w:rPr>
                <w:rFonts w:cs="Arial"/>
                <w:sz w:val="20"/>
                <w:szCs w:val="20"/>
              </w:rPr>
              <w:t xml:space="preserve">4. </w:t>
            </w:r>
            <w:proofErr w:type="spellStart"/>
            <w:r>
              <w:rPr>
                <w:rFonts w:cs="Arial"/>
                <w:sz w:val="20"/>
                <w:szCs w:val="20"/>
              </w:rPr>
              <w:t>Danza</w:t>
            </w:r>
            <w:proofErr w:type="spellEnd"/>
          </w:p>
          <w:p w14:paraId="2F4D2F1F" w14:textId="77777777" w:rsidR="003729AA" w:rsidRDefault="003729AA" w:rsidP="005B7562">
            <w:pPr>
              <w:rPr>
                <w:rFonts w:cs="Arial"/>
                <w:sz w:val="20"/>
                <w:szCs w:val="20"/>
              </w:rPr>
            </w:pPr>
            <w:r>
              <w:rPr>
                <w:rFonts w:cs="Arial"/>
                <w:sz w:val="20"/>
                <w:szCs w:val="20"/>
              </w:rPr>
              <w:t xml:space="preserve">(Hall de </w:t>
            </w:r>
            <w:proofErr w:type="spellStart"/>
            <w:r>
              <w:rPr>
                <w:rFonts w:cs="Arial"/>
                <w:sz w:val="20"/>
                <w:szCs w:val="20"/>
              </w:rPr>
              <w:t>Biblioteca</w:t>
            </w:r>
            <w:proofErr w:type="spellEnd"/>
            <w:r>
              <w:rPr>
                <w:rFonts w:cs="Arial"/>
                <w:sz w:val="20"/>
                <w:szCs w:val="20"/>
              </w:rPr>
              <w:t>)</w:t>
            </w:r>
          </w:p>
        </w:tc>
        <w:tc>
          <w:tcPr>
            <w:tcW w:w="1276" w:type="dxa"/>
            <w:vAlign w:val="center"/>
          </w:tcPr>
          <w:p w14:paraId="3F158776" w14:textId="77777777" w:rsidR="003729AA" w:rsidRDefault="003729AA" w:rsidP="005B7562">
            <w:pPr>
              <w:jc w:val="center"/>
              <w:rPr>
                <w:rFonts w:cs="Arial"/>
              </w:rPr>
            </w:pPr>
            <w:r>
              <w:rPr>
                <w:rFonts w:cs="Arial"/>
              </w:rPr>
              <w:t>2%</w:t>
            </w:r>
          </w:p>
        </w:tc>
        <w:tc>
          <w:tcPr>
            <w:tcW w:w="1238" w:type="dxa"/>
            <w:vAlign w:val="center"/>
          </w:tcPr>
          <w:p w14:paraId="37FA937B" w14:textId="77777777" w:rsidR="003729AA" w:rsidRDefault="003729AA" w:rsidP="005B7562">
            <w:pPr>
              <w:jc w:val="center"/>
              <w:rPr>
                <w:rFonts w:cs="Arial"/>
              </w:rPr>
            </w:pPr>
            <w:r>
              <w:rPr>
                <w:rFonts w:cs="Arial"/>
              </w:rPr>
              <w:t>0%</w:t>
            </w:r>
          </w:p>
        </w:tc>
        <w:tc>
          <w:tcPr>
            <w:tcW w:w="1172" w:type="dxa"/>
            <w:vAlign w:val="center"/>
          </w:tcPr>
          <w:p w14:paraId="22F8B8D1" w14:textId="77777777" w:rsidR="003729AA" w:rsidRDefault="003729AA" w:rsidP="005B7562">
            <w:pPr>
              <w:jc w:val="center"/>
              <w:rPr>
                <w:rFonts w:cs="Arial"/>
              </w:rPr>
            </w:pPr>
            <w:r>
              <w:rPr>
                <w:rFonts w:cs="Arial"/>
              </w:rPr>
              <w:t>2%</w:t>
            </w:r>
          </w:p>
        </w:tc>
        <w:tc>
          <w:tcPr>
            <w:tcW w:w="1134" w:type="dxa"/>
            <w:vAlign w:val="center"/>
          </w:tcPr>
          <w:p w14:paraId="3AD6E951" w14:textId="77777777" w:rsidR="003729AA" w:rsidRDefault="003729AA" w:rsidP="005B7562">
            <w:pPr>
              <w:jc w:val="center"/>
              <w:rPr>
                <w:rFonts w:cs="Arial"/>
              </w:rPr>
            </w:pPr>
            <w:r>
              <w:rPr>
                <w:rFonts w:cs="Arial"/>
              </w:rPr>
              <w:t>6%</w:t>
            </w:r>
          </w:p>
        </w:tc>
        <w:tc>
          <w:tcPr>
            <w:tcW w:w="1178" w:type="dxa"/>
            <w:vAlign w:val="center"/>
          </w:tcPr>
          <w:p w14:paraId="61C19586" w14:textId="77777777" w:rsidR="003729AA" w:rsidRDefault="003729AA" w:rsidP="005B7562">
            <w:pPr>
              <w:jc w:val="center"/>
              <w:rPr>
                <w:rFonts w:cs="Arial"/>
              </w:rPr>
            </w:pPr>
            <w:r>
              <w:rPr>
                <w:rFonts w:cs="Arial"/>
              </w:rPr>
              <w:t>89%</w:t>
            </w:r>
          </w:p>
        </w:tc>
      </w:tr>
      <w:tr w:rsidR="003729AA" w:rsidRPr="004F778C" w14:paraId="41AE978F" w14:textId="77777777" w:rsidTr="005B7562">
        <w:trPr>
          <w:trHeight w:val="819"/>
        </w:trPr>
        <w:tc>
          <w:tcPr>
            <w:tcW w:w="2830" w:type="dxa"/>
            <w:vAlign w:val="center"/>
          </w:tcPr>
          <w:p w14:paraId="35A2D6DA" w14:textId="77777777" w:rsidR="003729AA" w:rsidRDefault="003729AA" w:rsidP="005B7562">
            <w:pPr>
              <w:rPr>
                <w:rFonts w:cs="Arial"/>
                <w:sz w:val="20"/>
                <w:szCs w:val="20"/>
              </w:rPr>
            </w:pPr>
            <w:r>
              <w:rPr>
                <w:rFonts w:cs="Arial"/>
                <w:sz w:val="20"/>
                <w:szCs w:val="20"/>
              </w:rPr>
              <w:t xml:space="preserve">5.Lectura de </w:t>
            </w:r>
            <w:proofErr w:type="spellStart"/>
            <w:r>
              <w:rPr>
                <w:rFonts w:cs="Arial"/>
                <w:sz w:val="20"/>
                <w:szCs w:val="20"/>
              </w:rPr>
              <w:t>cuentos</w:t>
            </w:r>
            <w:proofErr w:type="spellEnd"/>
            <w:r>
              <w:rPr>
                <w:rFonts w:cs="Arial"/>
                <w:sz w:val="20"/>
                <w:szCs w:val="20"/>
              </w:rPr>
              <w:t xml:space="preserve"> (Domo de EC)</w:t>
            </w:r>
          </w:p>
        </w:tc>
        <w:tc>
          <w:tcPr>
            <w:tcW w:w="1276" w:type="dxa"/>
            <w:vAlign w:val="center"/>
          </w:tcPr>
          <w:p w14:paraId="43194475" w14:textId="77777777" w:rsidR="003729AA" w:rsidRDefault="003729AA" w:rsidP="005B7562">
            <w:pPr>
              <w:jc w:val="center"/>
              <w:rPr>
                <w:rFonts w:cs="Arial"/>
              </w:rPr>
            </w:pPr>
            <w:r>
              <w:rPr>
                <w:rFonts w:cs="Arial"/>
              </w:rPr>
              <w:t>2%</w:t>
            </w:r>
          </w:p>
        </w:tc>
        <w:tc>
          <w:tcPr>
            <w:tcW w:w="1238" w:type="dxa"/>
            <w:vAlign w:val="center"/>
          </w:tcPr>
          <w:p w14:paraId="3B641F7C" w14:textId="77777777" w:rsidR="003729AA" w:rsidRDefault="003729AA" w:rsidP="005B7562">
            <w:pPr>
              <w:jc w:val="center"/>
              <w:rPr>
                <w:rFonts w:cs="Arial"/>
              </w:rPr>
            </w:pPr>
            <w:r>
              <w:rPr>
                <w:rFonts w:cs="Arial"/>
              </w:rPr>
              <w:t>0%</w:t>
            </w:r>
          </w:p>
        </w:tc>
        <w:tc>
          <w:tcPr>
            <w:tcW w:w="1172" w:type="dxa"/>
            <w:vAlign w:val="center"/>
          </w:tcPr>
          <w:p w14:paraId="0B18AFDE" w14:textId="77777777" w:rsidR="003729AA" w:rsidRDefault="003729AA" w:rsidP="005B7562">
            <w:pPr>
              <w:jc w:val="center"/>
              <w:rPr>
                <w:rFonts w:cs="Arial"/>
              </w:rPr>
            </w:pPr>
            <w:r>
              <w:rPr>
                <w:rFonts w:cs="Arial"/>
              </w:rPr>
              <w:t>2%</w:t>
            </w:r>
          </w:p>
        </w:tc>
        <w:tc>
          <w:tcPr>
            <w:tcW w:w="1134" w:type="dxa"/>
            <w:vAlign w:val="center"/>
          </w:tcPr>
          <w:p w14:paraId="4D1F86A1" w14:textId="77777777" w:rsidR="003729AA" w:rsidRDefault="003729AA" w:rsidP="005B7562">
            <w:pPr>
              <w:jc w:val="center"/>
              <w:rPr>
                <w:rFonts w:cs="Arial"/>
              </w:rPr>
            </w:pPr>
            <w:r>
              <w:rPr>
                <w:rFonts w:cs="Arial"/>
              </w:rPr>
              <w:t>19%</w:t>
            </w:r>
          </w:p>
        </w:tc>
        <w:tc>
          <w:tcPr>
            <w:tcW w:w="1178" w:type="dxa"/>
            <w:vAlign w:val="center"/>
          </w:tcPr>
          <w:p w14:paraId="4D7CA40E" w14:textId="77777777" w:rsidR="003729AA" w:rsidRDefault="003729AA" w:rsidP="005B7562">
            <w:pPr>
              <w:jc w:val="center"/>
              <w:rPr>
                <w:rFonts w:cs="Arial"/>
              </w:rPr>
            </w:pPr>
            <w:r>
              <w:rPr>
                <w:rFonts w:cs="Arial"/>
              </w:rPr>
              <w:t>77%</w:t>
            </w:r>
          </w:p>
        </w:tc>
      </w:tr>
      <w:tr w:rsidR="003729AA" w:rsidRPr="004F778C" w14:paraId="1BFC56C8" w14:textId="77777777" w:rsidTr="005B7562">
        <w:trPr>
          <w:trHeight w:val="1000"/>
        </w:trPr>
        <w:tc>
          <w:tcPr>
            <w:tcW w:w="2830" w:type="dxa"/>
            <w:vAlign w:val="center"/>
          </w:tcPr>
          <w:p w14:paraId="61F9270F" w14:textId="77777777" w:rsidR="003729AA" w:rsidRDefault="003729AA" w:rsidP="005B7562">
            <w:pPr>
              <w:rPr>
                <w:rFonts w:cs="Arial"/>
                <w:sz w:val="20"/>
                <w:szCs w:val="20"/>
              </w:rPr>
            </w:pPr>
            <w:r>
              <w:rPr>
                <w:rFonts w:cs="Arial"/>
                <w:sz w:val="20"/>
                <w:szCs w:val="20"/>
              </w:rPr>
              <w:t xml:space="preserve">6. </w:t>
            </w:r>
            <w:proofErr w:type="spellStart"/>
            <w:r>
              <w:rPr>
                <w:rFonts w:cs="Arial"/>
                <w:sz w:val="20"/>
                <w:szCs w:val="20"/>
              </w:rPr>
              <w:t>Juego</w:t>
            </w:r>
            <w:proofErr w:type="spellEnd"/>
            <w:r>
              <w:rPr>
                <w:rFonts w:cs="Arial"/>
                <w:sz w:val="20"/>
                <w:szCs w:val="20"/>
              </w:rPr>
              <w:t xml:space="preserve"> </w:t>
            </w:r>
            <w:proofErr w:type="spellStart"/>
            <w:r>
              <w:rPr>
                <w:rFonts w:cs="Arial"/>
                <w:sz w:val="20"/>
                <w:szCs w:val="20"/>
              </w:rPr>
              <w:t>instrumentos</w:t>
            </w:r>
            <w:proofErr w:type="spellEnd"/>
            <w:r>
              <w:rPr>
                <w:rFonts w:cs="Arial"/>
                <w:sz w:val="20"/>
                <w:szCs w:val="20"/>
              </w:rPr>
              <w:t xml:space="preserve"> musicales (</w:t>
            </w:r>
            <w:proofErr w:type="spellStart"/>
            <w:r>
              <w:rPr>
                <w:rFonts w:cs="Arial"/>
                <w:sz w:val="20"/>
                <w:szCs w:val="20"/>
              </w:rPr>
              <w:t>Salón</w:t>
            </w:r>
            <w:proofErr w:type="spellEnd"/>
            <w:r>
              <w:rPr>
                <w:rFonts w:cs="Arial"/>
                <w:sz w:val="20"/>
                <w:szCs w:val="20"/>
              </w:rPr>
              <w:t xml:space="preserve"> de </w:t>
            </w:r>
            <w:proofErr w:type="spellStart"/>
            <w:r>
              <w:rPr>
                <w:rFonts w:cs="Arial"/>
                <w:sz w:val="20"/>
                <w:szCs w:val="20"/>
              </w:rPr>
              <w:t>Música</w:t>
            </w:r>
            <w:proofErr w:type="spellEnd"/>
            <w:r>
              <w:rPr>
                <w:rFonts w:cs="Arial"/>
                <w:sz w:val="20"/>
                <w:szCs w:val="20"/>
              </w:rPr>
              <w:t>)</w:t>
            </w:r>
          </w:p>
        </w:tc>
        <w:tc>
          <w:tcPr>
            <w:tcW w:w="1276" w:type="dxa"/>
            <w:vAlign w:val="center"/>
          </w:tcPr>
          <w:p w14:paraId="2E5C49AF" w14:textId="77777777" w:rsidR="003729AA" w:rsidRDefault="003729AA" w:rsidP="005B7562">
            <w:pPr>
              <w:jc w:val="center"/>
              <w:rPr>
                <w:rFonts w:cs="Arial"/>
              </w:rPr>
            </w:pPr>
            <w:r>
              <w:rPr>
                <w:rFonts w:cs="Arial"/>
              </w:rPr>
              <w:t>9%</w:t>
            </w:r>
          </w:p>
        </w:tc>
        <w:tc>
          <w:tcPr>
            <w:tcW w:w="1238" w:type="dxa"/>
            <w:vAlign w:val="center"/>
          </w:tcPr>
          <w:p w14:paraId="2583933F" w14:textId="77777777" w:rsidR="003729AA" w:rsidRDefault="003729AA" w:rsidP="005B7562">
            <w:pPr>
              <w:jc w:val="center"/>
              <w:rPr>
                <w:rFonts w:cs="Arial"/>
              </w:rPr>
            </w:pPr>
            <w:r>
              <w:rPr>
                <w:rFonts w:cs="Arial"/>
              </w:rPr>
              <w:t>0%</w:t>
            </w:r>
          </w:p>
        </w:tc>
        <w:tc>
          <w:tcPr>
            <w:tcW w:w="1172" w:type="dxa"/>
            <w:vAlign w:val="center"/>
          </w:tcPr>
          <w:p w14:paraId="43B4951A" w14:textId="77777777" w:rsidR="003729AA" w:rsidRDefault="003729AA" w:rsidP="005B7562">
            <w:pPr>
              <w:jc w:val="center"/>
              <w:rPr>
                <w:rFonts w:cs="Arial"/>
              </w:rPr>
            </w:pPr>
            <w:r>
              <w:rPr>
                <w:rFonts w:cs="Arial"/>
              </w:rPr>
              <w:t>0%</w:t>
            </w:r>
          </w:p>
        </w:tc>
        <w:tc>
          <w:tcPr>
            <w:tcW w:w="1134" w:type="dxa"/>
            <w:vAlign w:val="center"/>
          </w:tcPr>
          <w:p w14:paraId="01C8EFA6" w14:textId="77777777" w:rsidR="003729AA" w:rsidRDefault="003729AA" w:rsidP="005B7562">
            <w:pPr>
              <w:jc w:val="center"/>
              <w:rPr>
                <w:rFonts w:cs="Arial"/>
              </w:rPr>
            </w:pPr>
            <w:r>
              <w:rPr>
                <w:rFonts w:cs="Arial"/>
              </w:rPr>
              <w:t>11%</w:t>
            </w:r>
          </w:p>
        </w:tc>
        <w:tc>
          <w:tcPr>
            <w:tcW w:w="1178" w:type="dxa"/>
            <w:vAlign w:val="center"/>
          </w:tcPr>
          <w:p w14:paraId="149E67AF" w14:textId="77777777" w:rsidR="003729AA" w:rsidRDefault="003729AA" w:rsidP="005B7562">
            <w:pPr>
              <w:jc w:val="center"/>
              <w:rPr>
                <w:rFonts w:cs="Arial"/>
              </w:rPr>
            </w:pPr>
            <w:r>
              <w:rPr>
                <w:rFonts w:cs="Arial"/>
              </w:rPr>
              <w:t>81%</w:t>
            </w:r>
          </w:p>
        </w:tc>
      </w:tr>
      <w:tr w:rsidR="003729AA" w:rsidRPr="004F778C" w14:paraId="3E275D33" w14:textId="77777777" w:rsidTr="005B7562">
        <w:trPr>
          <w:trHeight w:val="845"/>
        </w:trPr>
        <w:tc>
          <w:tcPr>
            <w:tcW w:w="2830" w:type="dxa"/>
            <w:vAlign w:val="center"/>
          </w:tcPr>
          <w:p w14:paraId="3A99F599" w14:textId="77777777" w:rsidR="003729AA" w:rsidRDefault="003729AA" w:rsidP="005B7562">
            <w:pPr>
              <w:rPr>
                <w:rFonts w:cs="Arial"/>
                <w:sz w:val="20"/>
                <w:szCs w:val="20"/>
              </w:rPr>
            </w:pPr>
            <w:r>
              <w:rPr>
                <w:rFonts w:cs="Arial"/>
                <w:sz w:val="20"/>
                <w:szCs w:val="20"/>
              </w:rPr>
              <w:t>7. </w:t>
            </w:r>
            <w:proofErr w:type="spellStart"/>
            <w:r>
              <w:rPr>
                <w:rFonts w:cs="Arial"/>
                <w:sz w:val="20"/>
                <w:szCs w:val="20"/>
              </w:rPr>
              <w:t>Juego</w:t>
            </w:r>
            <w:proofErr w:type="spellEnd"/>
            <w:r>
              <w:rPr>
                <w:rFonts w:cs="Arial"/>
                <w:sz w:val="20"/>
                <w:szCs w:val="20"/>
              </w:rPr>
              <w:t xml:space="preserve"> de </w:t>
            </w:r>
            <w:proofErr w:type="spellStart"/>
            <w:r>
              <w:rPr>
                <w:rFonts w:cs="Arial"/>
                <w:sz w:val="20"/>
                <w:szCs w:val="20"/>
              </w:rPr>
              <w:t>actuación</w:t>
            </w:r>
            <w:proofErr w:type="spellEnd"/>
            <w:r>
              <w:rPr>
                <w:rFonts w:cs="Arial"/>
                <w:sz w:val="20"/>
                <w:szCs w:val="20"/>
              </w:rPr>
              <w:t xml:space="preserve"> (</w:t>
            </w:r>
            <w:proofErr w:type="spellStart"/>
            <w:r>
              <w:rPr>
                <w:rFonts w:cs="Arial"/>
                <w:sz w:val="20"/>
                <w:szCs w:val="20"/>
              </w:rPr>
              <w:t>Salón</w:t>
            </w:r>
            <w:proofErr w:type="spellEnd"/>
            <w:r>
              <w:rPr>
                <w:rFonts w:cs="Arial"/>
                <w:sz w:val="20"/>
                <w:szCs w:val="20"/>
              </w:rPr>
              <w:t xml:space="preserve"> de </w:t>
            </w:r>
            <w:proofErr w:type="spellStart"/>
            <w:r>
              <w:rPr>
                <w:rFonts w:cs="Arial"/>
                <w:sz w:val="20"/>
                <w:szCs w:val="20"/>
              </w:rPr>
              <w:t>Teatro</w:t>
            </w:r>
            <w:proofErr w:type="spellEnd"/>
            <w:r>
              <w:rPr>
                <w:rFonts w:cs="Arial"/>
                <w:sz w:val="20"/>
                <w:szCs w:val="20"/>
              </w:rPr>
              <w:t>)</w:t>
            </w:r>
          </w:p>
        </w:tc>
        <w:tc>
          <w:tcPr>
            <w:tcW w:w="1276" w:type="dxa"/>
            <w:vAlign w:val="center"/>
          </w:tcPr>
          <w:p w14:paraId="3F6FB83D" w14:textId="77777777" w:rsidR="003729AA" w:rsidRDefault="003729AA" w:rsidP="005B7562">
            <w:pPr>
              <w:jc w:val="center"/>
              <w:rPr>
                <w:rFonts w:cs="Arial"/>
              </w:rPr>
            </w:pPr>
            <w:r>
              <w:rPr>
                <w:rFonts w:cs="Arial"/>
              </w:rPr>
              <w:t>0%</w:t>
            </w:r>
          </w:p>
        </w:tc>
        <w:tc>
          <w:tcPr>
            <w:tcW w:w="1238" w:type="dxa"/>
            <w:vAlign w:val="center"/>
          </w:tcPr>
          <w:p w14:paraId="3BFBC4D7" w14:textId="77777777" w:rsidR="003729AA" w:rsidRDefault="003729AA" w:rsidP="005B7562">
            <w:pPr>
              <w:jc w:val="center"/>
              <w:rPr>
                <w:rFonts w:cs="Arial"/>
              </w:rPr>
            </w:pPr>
            <w:r>
              <w:rPr>
                <w:rFonts w:cs="Arial"/>
              </w:rPr>
              <w:t>0%</w:t>
            </w:r>
          </w:p>
        </w:tc>
        <w:tc>
          <w:tcPr>
            <w:tcW w:w="1172" w:type="dxa"/>
            <w:vAlign w:val="center"/>
          </w:tcPr>
          <w:p w14:paraId="44BB4D4A" w14:textId="77777777" w:rsidR="003729AA" w:rsidRDefault="003729AA" w:rsidP="005B7562">
            <w:pPr>
              <w:jc w:val="center"/>
              <w:rPr>
                <w:rFonts w:cs="Arial"/>
              </w:rPr>
            </w:pPr>
            <w:r>
              <w:rPr>
                <w:rFonts w:cs="Arial"/>
              </w:rPr>
              <w:t>0%</w:t>
            </w:r>
          </w:p>
        </w:tc>
        <w:tc>
          <w:tcPr>
            <w:tcW w:w="1134" w:type="dxa"/>
            <w:vAlign w:val="center"/>
          </w:tcPr>
          <w:p w14:paraId="6090D9E9" w14:textId="77777777" w:rsidR="003729AA" w:rsidRDefault="003729AA" w:rsidP="005B7562">
            <w:pPr>
              <w:jc w:val="center"/>
              <w:rPr>
                <w:rFonts w:cs="Arial"/>
              </w:rPr>
            </w:pPr>
            <w:r>
              <w:rPr>
                <w:rFonts w:cs="Arial"/>
              </w:rPr>
              <w:t>13%</w:t>
            </w:r>
          </w:p>
        </w:tc>
        <w:tc>
          <w:tcPr>
            <w:tcW w:w="1178" w:type="dxa"/>
            <w:vAlign w:val="center"/>
          </w:tcPr>
          <w:p w14:paraId="3004AB2B" w14:textId="77777777" w:rsidR="003729AA" w:rsidRDefault="003729AA" w:rsidP="005B7562">
            <w:pPr>
              <w:jc w:val="center"/>
              <w:rPr>
                <w:rFonts w:cs="Arial"/>
              </w:rPr>
            </w:pPr>
            <w:r>
              <w:rPr>
                <w:rFonts w:cs="Arial"/>
              </w:rPr>
              <w:t>87%</w:t>
            </w:r>
          </w:p>
        </w:tc>
      </w:tr>
      <w:tr w:rsidR="003729AA" w14:paraId="582FC3B2" w14:textId="77777777" w:rsidTr="005B7562">
        <w:trPr>
          <w:trHeight w:val="681"/>
        </w:trPr>
        <w:tc>
          <w:tcPr>
            <w:tcW w:w="2830" w:type="dxa"/>
            <w:vAlign w:val="center"/>
          </w:tcPr>
          <w:p w14:paraId="072F396F" w14:textId="77777777" w:rsidR="003729AA" w:rsidRDefault="003729AA" w:rsidP="005B7562">
            <w:pPr>
              <w:rPr>
                <w:rFonts w:cs="Arial"/>
                <w:sz w:val="20"/>
                <w:szCs w:val="20"/>
              </w:rPr>
            </w:pPr>
            <w:r>
              <w:rPr>
                <w:rFonts w:cs="Arial"/>
                <w:sz w:val="20"/>
                <w:szCs w:val="20"/>
              </w:rPr>
              <w:t>8. Picnic</w:t>
            </w:r>
          </w:p>
        </w:tc>
        <w:tc>
          <w:tcPr>
            <w:tcW w:w="1276" w:type="dxa"/>
            <w:vAlign w:val="center"/>
          </w:tcPr>
          <w:p w14:paraId="39BB0AE0" w14:textId="77777777" w:rsidR="003729AA" w:rsidRDefault="003729AA" w:rsidP="005B7562">
            <w:pPr>
              <w:jc w:val="center"/>
              <w:rPr>
                <w:rFonts w:cs="Arial"/>
              </w:rPr>
            </w:pPr>
            <w:r>
              <w:rPr>
                <w:rFonts w:cs="Arial"/>
              </w:rPr>
              <w:t>9%</w:t>
            </w:r>
          </w:p>
        </w:tc>
        <w:tc>
          <w:tcPr>
            <w:tcW w:w="1238" w:type="dxa"/>
            <w:vAlign w:val="center"/>
          </w:tcPr>
          <w:p w14:paraId="579D0C04" w14:textId="77777777" w:rsidR="003729AA" w:rsidRDefault="003729AA" w:rsidP="005B7562">
            <w:pPr>
              <w:jc w:val="center"/>
              <w:rPr>
                <w:rFonts w:cs="Arial"/>
              </w:rPr>
            </w:pPr>
            <w:r>
              <w:rPr>
                <w:rFonts w:cs="Arial"/>
              </w:rPr>
              <w:t>0%</w:t>
            </w:r>
          </w:p>
        </w:tc>
        <w:tc>
          <w:tcPr>
            <w:tcW w:w="1172" w:type="dxa"/>
            <w:vAlign w:val="center"/>
          </w:tcPr>
          <w:p w14:paraId="3EE2CAB9" w14:textId="77777777" w:rsidR="003729AA" w:rsidRDefault="003729AA" w:rsidP="005B7562">
            <w:pPr>
              <w:jc w:val="center"/>
              <w:rPr>
                <w:rFonts w:cs="Arial"/>
              </w:rPr>
            </w:pPr>
            <w:r>
              <w:rPr>
                <w:rFonts w:cs="Arial"/>
              </w:rPr>
              <w:t>0%</w:t>
            </w:r>
          </w:p>
        </w:tc>
        <w:tc>
          <w:tcPr>
            <w:tcW w:w="1134" w:type="dxa"/>
            <w:vAlign w:val="center"/>
          </w:tcPr>
          <w:p w14:paraId="1D87E9CF" w14:textId="77777777" w:rsidR="003729AA" w:rsidRDefault="003729AA" w:rsidP="005B7562">
            <w:pPr>
              <w:jc w:val="center"/>
              <w:rPr>
                <w:rFonts w:cs="Arial"/>
              </w:rPr>
            </w:pPr>
            <w:r>
              <w:rPr>
                <w:rFonts w:cs="Arial"/>
              </w:rPr>
              <w:t>17%</w:t>
            </w:r>
          </w:p>
        </w:tc>
        <w:tc>
          <w:tcPr>
            <w:tcW w:w="1178" w:type="dxa"/>
            <w:vAlign w:val="center"/>
          </w:tcPr>
          <w:p w14:paraId="0221726F" w14:textId="77777777" w:rsidR="003729AA" w:rsidRDefault="003729AA" w:rsidP="005B7562">
            <w:pPr>
              <w:jc w:val="center"/>
              <w:rPr>
                <w:rFonts w:cs="Arial"/>
              </w:rPr>
            </w:pPr>
            <w:r>
              <w:rPr>
                <w:rFonts w:cs="Arial"/>
              </w:rPr>
              <w:t>74%</w:t>
            </w:r>
          </w:p>
        </w:tc>
      </w:tr>
      <w:tr w:rsidR="003729AA" w14:paraId="1F5C8881" w14:textId="77777777" w:rsidTr="005B7562">
        <w:trPr>
          <w:trHeight w:val="839"/>
        </w:trPr>
        <w:tc>
          <w:tcPr>
            <w:tcW w:w="2830" w:type="dxa"/>
            <w:vAlign w:val="center"/>
          </w:tcPr>
          <w:p w14:paraId="3B73666C" w14:textId="77777777" w:rsidR="003729AA" w:rsidRDefault="003729AA" w:rsidP="005B7562">
            <w:pPr>
              <w:rPr>
                <w:rFonts w:cs="Arial"/>
                <w:sz w:val="20"/>
                <w:szCs w:val="20"/>
              </w:rPr>
            </w:pPr>
            <w:r>
              <w:rPr>
                <w:rFonts w:cs="Arial"/>
                <w:sz w:val="20"/>
                <w:szCs w:val="20"/>
              </w:rPr>
              <w:t xml:space="preserve">9. </w:t>
            </w:r>
            <w:proofErr w:type="spellStart"/>
            <w:r>
              <w:rPr>
                <w:rFonts w:cs="Arial"/>
                <w:sz w:val="20"/>
                <w:szCs w:val="20"/>
              </w:rPr>
              <w:t>Evaluación</w:t>
            </w:r>
            <w:proofErr w:type="spellEnd"/>
            <w:r>
              <w:rPr>
                <w:rFonts w:cs="Arial"/>
                <w:sz w:val="20"/>
                <w:szCs w:val="20"/>
              </w:rPr>
              <w:t xml:space="preserve"> general del </w:t>
            </w:r>
            <w:proofErr w:type="spellStart"/>
            <w:r>
              <w:rPr>
                <w:rFonts w:cs="Arial"/>
                <w:sz w:val="20"/>
                <w:szCs w:val="20"/>
              </w:rPr>
              <w:t>Evento</w:t>
            </w:r>
            <w:proofErr w:type="spellEnd"/>
          </w:p>
        </w:tc>
        <w:tc>
          <w:tcPr>
            <w:tcW w:w="1276" w:type="dxa"/>
            <w:vAlign w:val="center"/>
          </w:tcPr>
          <w:p w14:paraId="552D1726" w14:textId="77777777" w:rsidR="003729AA" w:rsidRDefault="003729AA" w:rsidP="005B7562">
            <w:pPr>
              <w:jc w:val="center"/>
              <w:rPr>
                <w:rFonts w:cs="Arial"/>
              </w:rPr>
            </w:pPr>
            <w:r>
              <w:rPr>
                <w:rFonts w:cs="Arial"/>
              </w:rPr>
              <w:t>23%</w:t>
            </w:r>
          </w:p>
        </w:tc>
        <w:tc>
          <w:tcPr>
            <w:tcW w:w="1238" w:type="dxa"/>
            <w:vAlign w:val="center"/>
          </w:tcPr>
          <w:p w14:paraId="3DDDE572" w14:textId="77777777" w:rsidR="003729AA" w:rsidRDefault="003729AA" w:rsidP="005B7562">
            <w:pPr>
              <w:jc w:val="center"/>
              <w:rPr>
                <w:rFonts w:cs="Arial"/>
              </w:rPr>
            </w:pPr>
            <w:r>
              <w:rPr>
                <w:rFonts w:cs="Arial"/>
              </w:rPr>
              <w:t>0%</w:t>
            </w:r>
          </w:p>
        </w:tc>
        <w:tc>
          <w:tcPr>
            <w:tcW w:w="1172" w:type="dxa"/>
            <w:vAlign w:val="center"/>
          </w:tcPr>
          <w:p w14:paraId="04B81BB0" w14:textId="77777777" w:rsidR="003729AA" w:rsidRDefault="003729AA" w:rsidP="005B7562">
            <w:pPr>
              <w:jc w:val="center"/>
              <w:rPr>
                <w:rFonts w:cs="Arial"/>
              </w:rPr>
            </w:pPr>
            <w:r>
              <w:rPr>
                <w:rFonts w:cs="Arial"/>
              </w:rPr>
              <w:t>0%</w:t>
            </w:r>
          </w:p>
        </w:tc>
        <w:tc>
          <w:tcPr>
            <w:tcW w:w="1134" w:type="dxa"/>
            <w:vAlign w:val="center"/>
          </w:tcPr>
          <w:p w14:paraId="260AD72D" w14:textId="77777777" w:rsidR="003729AA" w:rsidRDefault="003729AA" w:rsidP="005B7562">
            <w:pPr>
              <w:jc w:val="center"/>
              <w:rPr>
                <w:rFonts w:cs="Arial"/>
              </w:rPr>
            </w:pPr>
            <w:r>
              <w:rPr>
                <w:rFonts w:cs="Arial"/>
              </w:rPr>
              <w:t>4%</w:t>
            </w:r>
          </w:p>
        </w:tc>
        <w:tc>
          <w:tcPr>
            <w:tcW w:w="1178" w:type="dxa"/>
            <w:vAlign w:val="center"/>
          </w:tcPr>
          <w:p w14:paraId="08EDA195" w14:textId="77777777" w:rsidR="003729AA" w:rsidRDefault="003729AA" w:rsidP="005B7562">
            <w:pPr>
              <w:jc w:val="center"/>
              <w:rPr>
                <w:rFonts w:cs="Arial"/>
              </w:rPr>
            </w:pPr>
            <w:r>
              <w:rPr>
                <w:rFonts w:cs="Arial"/>
              </w:rPr>
              <w:t>72%</w:t>
            </w:r>
          </w:p>
        </w:tc>
      </w:tr>
      <w:tr w:rsidR="003729AA" w14:paraId="47686D03" w14:textId="77777777" w:rsidTr="005B7562">
        <w:trPr>
          <w:trHeight w:val="840"/>
        </w:trPr>
        <w:tc>
          <w:tcPr>
            <w:tcW w:w="2830" w:type="dxa"/>
            <w:vAlign w:val="center"/>
          </w:tcPr>
          <w:p w14:paraId="3BED7942" w14:textId="77777777" w:rsidR="003729AA" w:rsidRDefault="003729AA" w:rsidP="005B7562">
            <w:pPr>
              <w:jc w:val="center"/>
              <w:rPr>
                <w:rFonts w:cs="Arial"/>
                <w:b/>
                <w:bCs/>
              </w:rPr>
            </w:pPr>
            <w:r>
              <w:rPr>
                <w:rFonts w:cs="Arial"/>
                <w:b/>
                <w:bCs/>
              </w:rPr>
              <w:t>TOTALES</w:t>
            </w:r>
          </w:p>
        </w:tc>
        <w:tc>
          <w:tcPr>
            <w:tcW w:w="1276" w:type="dxa"/>
            <w:vAlign w:val="center"/>
          </w:tcPr>
          <w:p w14:paraId="20519BE4" w14:textId="77777777" w:rsidR="003729AA" w:rsidRDefault="003729AA" w:rsidP="005B7562">
            <w:pPr>
              <w:jc w:val="center"/>
              <w:rPr>
                <w:rFonts w:cs="Arial"/>
                <w:b/>
                <w:bCs/>
              </w:rPr>
            </w:pPr>
            <w:r>
              <w:rPr>
                <w:rFonts w:cs="Arial"/>
                <w:b/>
                <w:bCs/>
              </w:rPr>
              <w:t>6%</w:t>
            </w:r>
          </w:p>
        </w:tc>
        <w:tc>
          <w:tcPr>
            <w:tcW w:w="1238" w:type="dxa"/>
            <w:vAlign w:val="center"/>
          </w:tcPr>
          <w:p w14:paraId="75D6352B" w14:textId="77777777" w:rsidR="003729AA" w:rsidRDefault="003729AA" w:rsidP="005B7562">
            <w:pPr>
              <w:jc w:val="center"/>
              <w:rPr>
                <w:rFonts w:cs="Arial"/>
                <w:b/>
                <w:bCs/>
              </w:rPr>
            </w:pPr>
            <w:r>
              <w:rPr>
                <w:rFonts w:cs="Arial"/>
                <w:b/>
                <w:bCs/>
              </w:rPr>
              <w:t>0%</w:t>
            </w:r>
          </w:p>
        </w:tc>
        <w:tc>
          <w:tcPr>
            <w:tcW w:w="1172" w:type="dxa"/>
            <w:vAlign w:val="center"/>
          </w:tcPr>
          <w:p w14:paraId="35C2AD6E" w14:textId="77777777" w:rsidR="003729AA" w:rsidRDefault="003729AA" w:rsidP="005B7562">
            <w:pPr>
              <w:jc w:val="center"/>
              <w:rPr>
                <w:rFonts w:cs="Arial"/>
                <w:b/>
                <w:bCs/>
              </w:rPr>
            </w:pPr>
            <w:r>
              <w:rPr>
                <w:rFonts w:cs="Arial"/>
                <w:b/>
                <w:bCs/>
              </w:rPr>
              <w:t>1%</w:t>
            </w:r>
          </w:p>
        </w:tc>
        <w:tc>
          <w:tcPr>
            <w:tcW w:w="1134" w:type="dxa"/>
            <w:vAlign w:val="center"/>
          </w:tcPr>
          <w:p w14:paraId="088423B7" w14:textId="77777777" w:rsidR="003729AA" w:rsidRDefault="003729AA" w:rsidP="005B7562">
            <w:pPr>
              <w:jc w:val="center"/>
              <w:rPr>
                <w:rFonts w:cs="Arial"/>
                <w:b/>
                <w:bCs/>
              </w:rPr>
            </w:pPr>
            <w:r>
              <w:rPr>
                <w:rFonts w:cs="Arial"/>
                <w:b/>
                <w:bCs/>
              </w:rPr>
              <w:t>13%</w:t>
            </w:r>
          </w:p>
        </w:tc>
        <w:tc>
          <w:tcPr>
            <w:tcW w:w="1178" w:type="dxa"/>
            <w:vAlign w:val="center"/>
          </w:tcPr>
          <w:p w14:paraId="505AD349" w14:textId="77777777" w:rsidR="003729AA" w:rsidRDefault="003729AA" w:rsidP="005B7562">
            <w:pPr>
              <w:jc w:val="center"/>
              <w:rPr>
                <w:rFonts w:cs="Arial"/>
                <w:b/>
                <w:bCs/>
              </w:rPr>
            </w:pPr>
            <w:r>
              <w:rPr>
                <w:rFonts w:cs="Arial"/>
                <w:b/>
                <w:bCs/>
              </w:rPr>
              <w:t>80%</w:t>
            </w:r>
          </w:p>
        </w:tc>
      </w:tr>
    </w:tbl>
    <w:p w14:paraId="66367C73" w14:textId="6B441367" w:rsidR="003729AA" w:rsidRDefault="003729AA" w:rsidP="003729AA">
      <w:pPr>
        <w:pStyle w:val="Prrafodelista"/>
        <w:numPr>
          <w:ilvl w:val="0"/>
          <w:numId w:val="45"/>
        </w:numPr>
        <w:rPr>
          <w:rFonts w:asciiTheme="minorHAnsi" w:hAnsiTheme="minorHAnsi"/>
          <w:b/>
          <w:smallCaps/>
        </w:rPr>
      </w:pPr>
      <w:r w:rsidRPr="003729AA">
        <w:rPr>
          <w:rFonts w:asciiTheme="minorHAnsi" w:hAnsiTheme="minorHAnsi"/>
          <w:b/>
          <w:smallCaps/>
        </w:rPr>
        <w:lastRenderedPageBreak/>
        <w:t xml:space="preserve">CONSOLIDADO </w:t>
      </w:r>
      <w:r>
        <w:rPr>
          <w:rFonts w:asciiTheme="minorHAnsi" w:hAnsiTheme="minorHAnsi"/>
          <w:b/>
          <w:smallCaps/>
        </w:rPr>
        <w:t>PREKINDER, KINDER, PRIMERO</w:t>
      </w:r>
    </w:p>
    <w:tbl>
      <w:tblPr>
        <w:tblStyle w:val="Tablaconcuadrcula"/>
        <w:tblW w:w="0" w:type="auto"/>
        <w:tblLook w:val="04A0" w:firstRow="1" w:lastRow="0" w:firstColumn="1" w:lastColumn="0" w:noHBand="0" w:noVBand="1"/>
      </w:tblPr>
      <w:tblGrid>
        <w:gridCol w:w="2830"/>
        <w:gridCol w:w="1276"/>
        <w:gridCol w:w="1238"/>
        <w:gridCol w:w="1172"/>
        <w:gridCol w:w="1134"/>
        <w:gridCol w:w="1178"/>
      </w:tblGrid>
      <w:tr w:rsidR="003729AA" w14:paraId="29233946" w14:textId="77777777" w:rsidTr="005B7562">
        <w:trPr>
          <w:trHeight w:val="1082"/>
        </w:trPr>
        <w:tc>
          <w:tcPr>
            <w:tcW w:w="2830" w:type="dxa"/>
            <w:vAlign w:val="bottom"/>
          </w:tcPr>
          <w:p w14:paraId="79D39A11" w14:textId="77777777" w:rsidR="003729AA" w:rsidRPr="004F778C" w:rsidRDefault="003729AA" w:rsidP="005B7562">
            <w:pPr>
              <w:jc w:val="center"/>
              <w:rPr>
                <w:rFonts w:cs="Arial"/>
                <w:b/>
                <w:bCs/>
                <w:sz w:val="20"/>
                <w:szCs w:val="20"/>
              </w:rPr>
            </w:pPr>
          </w:p>
        </w:tc>
        <w:tc>
          <w:tcPr>
            <w:tcW w:w="1276" w:type="dxa"/>
            <w:vAlign w:val="center"/>
          </w:tcPr>
          <w:p w14:paraId="45CA746A" w14:textId="77777777" w:rsidR="003729AA" w:rsidRPr="004F778C" w:rsidRDefault="003729AA" w:rsidP="005B7562">
            <w:pPr>
              <w:jc w:val="center"/>
              <w:rPr>
                <w:rFonts w:cs="Arial"/>
                <w:b/>
                <w:bCs/>
                <w:sz w:val="20"/>
                <w:szCs w:val="20"/>
              </w:rPr>
            </w:pPr>
            <w:r>
              <w:rPr>
                <w:rFonts w:cs="Arial"/>
                <w:b/>
                <w:bCs/>
                <w:sz w:val="20"/>
                <w:szCs w:val="20"/>
              </w:rPr>
              <w:t xml:space="preserve">Sin </w:t>
            </w:r>
            <w:proofErr w:type="spellStart"/>
            <w:r>
              <w:rPr>
                <w:rFonts w:cs="Arial"/>
                <w:b/>
                <w:bCs/>
                <w:sz w:val="20"/>
                <w:szCs w:val="20"/>
              </w:rPr>
              <w:t>respuesta</w:t>
            </w:r>
            <w:proofErr w:type="spellEnd"/>
          </w:p>
        </w:tc>
        <w:tc>
          <w:tcPr>
            <w:tcW w:w="1238" w:type="dxa"/>
            <w:vAlign w:val="center"/>
          </w:tcPr>
          <w:p w14:paraId="02E0D244" w14:textId="77777777" w:rsidR="003729AA" w:rsidRPr="004F778C" w:rsidRDefault="003729AA" w:rsidP="005B7562">
            <w:pPr>
              <w:jc w:val="center"/>
              <w:rPr>
                <w:rFonts w:cs="Arial"/>
                <w:b/>
                <w:bCs/>
                <w:sz w:val="20"/>
                <w:szCs w:val="20"/>
              </w:rPr>
            </w:pPr>
            <w:proofErr w:type="spellStart"/>
            <w:r>
              <w:rPr>
                <w:rFonts w:cs="Arial"/>
                <w:b/>
                <w:bCs/>
                <w:sz w:val="20"/>
                <w:szCs w:val="20"/>
              </w:rPr>
              <w:t>Necesita</w:t>
            </w:r>
            <w:proofErr w:type="spellEnd"/>
            <w:r>
              <w:rPr>
                <w:rFonts w:cs="Arial"/>
                <w:b/>
                <w:bCs/>
                <w:sz w:val="20"/>
                <w:szCs w:val="20"/>
              </w:rPr>
              <w:t xml:space="preserve"> </w:t>
            </w:r>
            <w:proofErr w:type="spellStart"/>
            <w:r>
              <w:rPr>
                <w:rFonts w:cs="Arial"/>
                <w:b/>
                <w:bCs/>
                <w:sz w:val="20"/>
                <w:szCs w:val="20"/>
              </w:rPr>
              <w:t>Mejorar</w:t>
            </w:r>
            <w:proofErr w:type="spellEnd"/>
          </w:p>
        </w:tc>
        <w:tc>
          <w:tcPr>
            <w:tcW w:w="1172" w:type="dxa"/>
            <w:vAlign w:val="center"/>
          </w:tcPr>
          <w:p w14:paraId="05EF2052" w14:textId="77777777" w:rsidR="003729AA" w:rsidRPr="004F778C" w:rsidRDefault="003729AA" w:rsidP="005B7562">
            <w:pPr>
              <w:jc w:val="center"/>
              <w:rPr>
                <w:rFonts w:cs="Arial"/>
                <w:b/>
                <w:bCs/>
                <w:sz w:val="20"/>
                <w:szCs w:val="20"/>
              </w:rPr>
            </w:pPr>
            <w:proofErr w:type="spellStart"/>
            <w:r>
              <w:rPr>
                <w:rFonts w:cs="Arial"/>
                <w:b/>
                <w:bCs/>
                <w:sz w:val="20"/>
                <w:szCs w:val="20"/>
              </w:rPr>
              <w:t>Aceptable</w:t>
            </w:r>
            <w:proofErr w:type="spellEnd"/>
          </w:p>
        </w:tc>
        <w:tc>
          <w:tcPr>
            <w:tcW w:w="1134" w:type="dxa"/>
            <w:vAlign w:val="center"/>
          </w:tcPr>
          <w:p w14:paraId="41B7A450" w14:textId="77777777" w:rsidR="003729AA" w:rsidRPr="004F778C" w:rsidRDefault="003729AA" w:rsidP="005B7562">
            <w:pPr>
              <w:jc w:val="center"/>
              <w:rPr>
                <w:rFonts w:cs="Arial"/>
                <w:b/>
                <w:bCs/>
                <w:sz w:val="20"/>
                <w:szCs w:val="20"/>
              </w:rPr>
            </w:pPr>
            <w:proofErr w:type="spellStart"/>
            <w:r>
              <w:rPr>
                <w:rFonts w:cs="Arial"/>
                <w:b/>
                <w:bCs/>
                <w:sz w:val="20"/>
                <w:szCs w:val="20"/>
              </w:rPr>
              <w:t>Bueno</w:t>
            </w:r>
            <w:proofErr w:type="spellEnd"/>
            <w:r>
              <w:rPr>
                <w:rFonts w:cs="Arial"/>
                <w:b/>
                <w:bCs/>
                <w:sz w:val="20"/>
                <w:szCs w:val="20"/>
              </w:rPr>
              <w:t xml:space="preserve"> </w:t>
            </w:r>
          </w:p>
        </w:tc>
        <w:tc>
          <w:tcPr>
            <w:tcW w:w="1178" w:type="dxa"/>
            <w:vAlign w:val="center"/>
          </w:tcPr>
          <w:p w14:paraId="3D275636" w14:textId="77777777" w:rsidR="003729AA" w:rsidRPr="004F778C" w:rsidRDefault="003729AA" w:rsidP="005B7562">
            <w:pPr>
              <w:jc w:val="center"/>
              <w:rPr>
                <w:rFonts w:cs="Arial"/>
                <w:b/>
                <w:bCs/>
                <w:sz w:val="20"/>
                <w:szCs w:val="20"/>
              </w:rPr>
            </w:pPr>
            <w:proofErr w:type="spellStart"/>
            <w:r>
              <w:rPr>
                <w:rFonts w:cs="Arial"/>
                <w:b/>
                <w:bCs/>
                <w:sz w:val="20"/>
                <w:szCs w:val="20"/>
              </w:rPr>
              <w:t>Excelente</w:t>
            </w:r>
            <w:proofErr w:type="spellEnd"/>
          </w:p>
        </w:tc>
      </w:tr>
      <w:tr w:rsidR="003729AA" w14:paraId="75FDA9ED" w14:textId="77777777" w:rsidTr="005B7562">
        <w:trPr>
          <w:trHeight w:val="905"/>
        </w:trPr>
        <w:tc>
          <w:tcPr>
            <w:tcW w:w="2830" w:type="dxa"/>
            <w:vAlign w:val="center"/>
          </w:tcPr>
          <w:p w14:paraId="4758FC3C" w14:textId="77777777" w:rsidR="003729AA" w:rsidRDefault="003729AA" w:rsidP="005B7562">
            <w:pPr>
              <w:rPr>
                <w:rFonts w:cs="Arial"/>
                <w:sz w:val="20"/>
                <w:szCs w:val="20"/>
              </w:rPr>
            </w:pPr>
            <w:r>
              <w:rPr>
                <w:rFonts w:cs="Arial"/>
                <w:sz w:val="20"/>
                <w:szCs w:val="20"/>
              </w:rPr>
              <w:t>1. </w:t>
            </w:r>
            <w:proofErr w:type="spellStart"/>
            <w:r>
              <w:rPr>
                <w:rFonts w:cs="Arial"/>
                <w:sz w:val="20"/>
                <w:szCs w:val="20"/>
              </w:rPr>
              <w:t>Información</w:t>
            </w:r>
            <w:proofErr w:type="spellEnd"/>
            <w:r>
              <w:rPr>
                <w:rFonts w:cs="Arial"/>
                <w:sz w:val="20"/>
                <w:szCs w:val="20"/>
              </w:rPr>
              <w:t xml:space="preserve"> </w:t>
            </w:r>
            <w:proofErr w:type="spellStart"/>
            <w:r>
              <w:rPr>
                <w:rFonts w:cs="Arial"/>
                <w:sz w:val="20"/>
                <w:szCs w:val="20"/>
              </w:rPr>
              <w:t>acerca</w:t>
            </w:r>
            <w:proofErr w:type="spellEnd"/>
            <w:r>
              <w:rPr>
                <w:rFonts w:cs="Arial"/>
                <w:sz w:val="20"/>
                <w:szCs w:val="20"/>
              </w:rPr>
              <w:t xml:space="preserve"> del </w:t>
            </w:r>
            <w:proofErr w:type="spellStart"/>
            <w:r>
              <w:rPr>
                <w:rFonts w:cs="Arial"/>
                <w:sz w:val="20"/>
                <w:szCs w:val="20"/>
              </w:rPr>
              <w:t>evento</w:t>
            </w:r>
            <w:proofErr w:type="spellEnd"/>
          </w:p>
        </w:tc>
        <w:tc>
          <w:tcPr>
            <w:tcW w:w="1276" w:type="dxa"/>
            <w:vAlign w:val="center"/>
          </w:tcPr>
          <w:p w14:paraId="3BD1606A" w14:textId="77777777" w:rsidR="003729AA" w:rsidRDefault="003729AA" w:rsidP="005B7562">
            <w:pPr>
              <w:jc w:val="center"/>
              <w:rPr>
                <w:rFonts w:cs="Arial"/>
              </w:rPr>
            </w:pPr>
            <w:r>
              <w:rPr>
                <w:rFonts w:cs="Arial"/>
              </w:rPr>
              <w:t>1%</w:t>
            </w:r>
          </w:p>
        </w:tc>
        <w:tc>
          <w:tcPr>
            <w:tcW w:w="1238" w:type="dxa"/>
            <w:vAlign w:val="center"/>
          </w:tcPr>
          <w:p w14:paraId="6A6C9B72" w14:textId="77777777" w:rsidR="003729AA" w:rsidRDefault="003729AA" w:rsidP="005B7562">
            <w:pPr>
              <w:jc w:val="center"/>
              <w:rPr>
                <w:rFonts w:cs="Arial"/>
              </w:rPr>
            </w:pPr>
            <w:r>
              <w:rPr>
                <w:rFonts w:cs="Arial"/>
              </w:rPr>
              <w:t>2%</w:t>
            </w:r>
          </w:p>
        </w:tc>
        <w:tc>
          <w:tcPr>
            <w:tcW w:w="1172" w:type="dxa"/>
            <w:vAlign w:val="center"/>
          </w:tcPr>
          <w:p w14:paraId="6394558E" w14:textId="77777777" w:rsidR="003729AA" w:rsidRDefault="003729AA" w:rsidP="005B7562">
            <w:pPr>
              <w:jc w:val="center"/>
              <w:rPr>
                <w:rFonts w:cs="Arial"/>
              </w:rPr>
            </w:pPr>
            <w:r>
              <w:rPr>
                <w:rFonts w:cs="Arial"/>
              </w:rPr>
              <w:t>3%</w:t>
            </w:r>
          </w:p>
        </w:tc>
        <w:tc>
          <w:tcPr>
            <w:tcW w:w="1134" w:type="dxa"/>
            <w:vAlign w:val="center"/>
          </w:tcPr>
          <w:p w14:paraId="4CA30D10" w14:textId="77777777" w:rsidR="003729AA" w:rsidRDefault="003729AA" w:rsidP="005B7562">
            <w:pPr>
              <w:jc w:val="center"/>
              <w:rPr>
                <w:rFonts w:cs="Arial"/>
              </w:rPr>
            </w:pPr>
            <w:r>
              <w:rPr>
                <w:rFonts w:cs="Arial"/>
              </w:rPr>
              <w:t>27%</w:t>
            </w:r>
          </w:p>
        </w:tc>
        <w:tc>
          <w:tcPr>
            <w:tcW w:w="1178" w:type="dxa"/>
            <w:vAlign w:val="center"/>
          </w:tcPr>
          <w:p w14:paraId="26390EE8" w14:textId="77777777" w:rsidR="003729AA" w:rsidRDefault="003729AA" w:rsidP="005B7562">
            <w:pPr>
              <w:jc w:val="center"/>
              <w:rPr>
                <w:rFonts w:cs="Arial"/>
              </w:rPr>
            </w:pPr>
            <w:r>
              <w:rPr>
                <w:rFonts w:cs="Arial"/>
              </w:rPr>
              <w:t>68%</w:t>
            </w:r>
          </w:p>
        </w:tc>
      </w:tr>
      <w:tr w:rsidR="003729AA" w14:paraId="0CC0A585" w14:textId="77777777" w:rsidTr="005B7562">
        <w:trPr>
          <w:trHeight w:val="834"/>
        </w:trPr>
        <w:tc>
          <w:tcPr>
            <w:tcW w:w="2830" w:type="dxa"/>
            <w:vAlign w:val="center"/>
          </w:tcPr>
          <w:p w14:paraId="1F6CEC86" w14:textId="77777777" w:rsidR="003729AA" w:rsidRDefault="003729AA" w:rsidP="005B7562">
            <w:pPr>
              <w:rPr>
                <w:rFonts w:cs="Arial"/>
                <w:sz w:val="20"/>
                <w:szCs w:val="20"/>
              </w:rPr>
            </w:pPr>
            <w:r>
              <w:rPr>
                <w:rFonts w:cs="Arial"/>
                <w:sz w:val="20"/>
                <w:szCs w:val="20"/>
              </w:rPr>
              <w:t>2. </w:t>
            </w:r>
            <w:proofErr w:type="spellStart"/>
            <w:r>
              <w:rPr>
                <w:rFonts w:cs="Arial"/>
                <w:sz w:val="20"/>
                <w:szCs w:val="20"/>
              </w:rPr>
              <w:t>Organización</w:t>
            </w:r>
            <w:proofErr w:type="spellEnd"/>
            <w:r>
              <w:rPr>
                <w:rFonts w:cs="Arial"/>
                <w:sz w:val="20"/>
                <w:szCs w:val="20"/>
              </w:rPr>
              <w:t xml:space="preserve"> y </w:t>
            </w:r>
            <w:proofErr w:type="spellStart"/>
            <w:r>
              <w:rPr>
                <w:rFonts w:cs="Arial"/>
                <w:sz w:val="20"/>
                <w:szCs w:val="20"/>
              </w:rPr>
              <w:t>logística</w:t>
            </w:r>
            <w:proofErr w:type="spellEnd"/>
          </w:p>
        </w:tc>
        <w:tc>
          <w:tcPr>
            <w:tcW w:w="1276" w:type="dxa"/>
            <w:vAlign w:val="center"/>
          </w:tcPr>
          <w:p w14:paraId="30BA9B3C" w14:textId="77777777" w:rsidR="003729AA" w:rsidRDefault="003729AA" w:rsidP="005B7562">
            <w:pPr>
              <w:jc w:val="center"/>
              <w:rPr>
                <w:rFonts w:cs="Arial"/>
              </w:rPr>
            </w:pPr>
            <w:r>
              <w:rPr>
                <w:rFonts w:cs="Arial"/>
              </w:rPr>
              <w:t>0%</w:t>
            </w:r>
          </w:p>
        </w:tc>
        <w:tc>
          <w:tcPr>
            <w:tcW w:w="1238" w:type="dxa"/>
            <w:vAlign w:val="center"/>
          </w:tcPr>
          <w:p w14:paraId="01E21C60" w14:textId="77777777" w:rsidR="003729AA" w:rsidRDefault="003729AA" w:rsidP="005B7562">
            <w:pPr>
              <w:jc w:val="center"/>
              <w:rPr>
                <w:rFonts w:cs="Arial"/>
              </w:rPr>
            </w:pPr>
            <w:r>
              <w:rPr>
                <w:rFonts w:cs="Arial"/>
              </w:rPr>
              <w:t>0%</w:t>
            </w:r>
          </w:p>
        </w:tc>
        <w:tc>
          <w:tcPr>
            <w:tcW w:w="1172" w:type="dxa"/>
            <w:vAlign w:val="center"/>
          </w:tcPr>
          <w:p w14:paraId="5A673E9A" w14:textId="77777777" w:rsidR="003729AA" w:rsidRDefault="003729AA" w:rsidP="005B7562">
            <w:pPr>
              <w:jc w:val="center"/>
              <w:rPr>
                <w:rFonts w:cs="Arial"/>
              </w:rPr>
            </w:pPr>
            <w:r>
              <w:rPr>
                <w:rFonts w:cs="Arial"/>
              </w:rPr>
              <w:t>1%</w:t>
            </w:r>
          </w:p>
        </w:tc>
        <w:tc>
          <w:tcPr>
            <w:tcW w:w="1134" w:type="dxa"/>
            <w:vAlign w:val="center"/>
          </w:tcPr>
          <w:p w14:paraId="45D98ED6" w14:textId="77777777" w:rsidR="003729AA" w:rsidRDefault="003729AA" w:rsidP="005B7562">
            <w:pPr>
              <w:jc w:val="center"/>
              <w:rPr>
                <w:rFonts w:cs="Arial"/>
              </w:rPr>
            </w:pPr>
            <w:r>
              <w:rPr>
                <w:rFonts w:cs="Arial"/>
              </w:rPr>
              <w:t>15%</w:t>
            </w:r>
          </w:p>
        </w:tc>
        <w:tc>
          <w:tcPr>
            <w:tcW w:w="1178" w:type="dxa"/>
            <w:vAlign w:val="center"/>
          </w:tcPr>
          <w:p w14:paraId="46498002" w14:textId="77777777" w:rsidR="003729AA" w:rsidRDefault="003729AA" w:rsidP="005B7562">
            <w:pPr>
              <w:jc w:val="center"/>
              <w:rPr>
                <w:rFonts w:cs="Arial"/>
              </w:rPr>
            </w:pPr>
            <w:r>
              <w:rPr>
                <w:rFonts w:cs="Arial"/>
              </w:rPr>
              <w:t>85%</w:t>
            </w:r>
          </w:p>
        </w:tc>
      </w:tr>
      <w:tr w:rsidR="003729AA" w:rsidRPr="004F778C" w14:paraId="2E0F8B45" w14:textId="77777777" w:rsidTr="005B7562">
        <w:trPr>
          <w:trHeight w:val="1270"/>
        </w:trPr>
        <w:tc>
          <w:tcPr>
            <w:tcW w:w="2830" w:type="dxa"/>
            <w:vAlign w:val="center"/>
          </w:tcPr>
          <w:p w14:paraId="559A9C28" w14:textId="77777777" w:rsidR="003729AA" w:rsidRPr="005109DD" w:rsidRDefault="003729AA" w:rsidP="005B7562">
            <w:pPr>
              <w:jc w:val="both"/>
              <w:rPr>
                <w:rFonts w:cs="Arial"/>
                <w:sz w:val="20"/>
                <w:szCs w:val="20"/>
              </w:rPr>
            </w:pPr>
            <w:r w:rsidRPr="005109DD">
              <w:rPr>
                <w:rFonts w:cs="Arial"/>
                <w:sz w:val="20"/>
                <w:szCs w:val="20"/>
              </w:rPr>
              <w:t xml:space="preserve">3. Show “Un </w:t>
            </w:r>
            <w:proofErr w:type="spellStart"/>
            <w:r w:rsidRPr="005109DD">
              <w:rPr>
                <w:rFonts w:cs="Arial"/>
                <w:sz w:val="20"/>
                <w:szCs w:val="20"/>
              </w:rPr>
              <w:t>balón</w:t>
            </w:r>
            <w:proofErr w:type="spellEnd"/>
            <w:r w:rsidRPr="005109DD">
              <w:rPr>
                <w:rFonts w:cs="Arial"/>
                <w:sz w:val="20"/>
                <w:szCs w:val="20"/>
              </w:rPr>
              <w:t xml:space="preserve"> </w:t>
            </w:r>
            <w:proofErr w:type="spellStart"/>
            <w:r w:rsidRPr="005109DD">
              <w:rPr>
                <w:rFonts w:cs="Arial"/>
                <w:sz w:val="20"/>
                <w:szCs w:val="20"/>
              </w:rPr>
              <w:t>blanco</w:t>
            </w:r>
            <w:proofErr w:type="spellEnd"/>
            <w:r w:rsidRPr="005109DD">
              <w:rPr>
                <w:rFonts w:cs="Arial"/>
                <w:sz w:val="20"/>
                <w:szCs w:val="20"/>
              </w:rPr>
              <w:t xml:space="preserve">” </w:t>
            </w:r>
            <w:proofErr w:type="spellStart"/>
            <w:r>
              <w:rPr>
                <w:rFonts w:cs="Arial"/>
                <w:sz w:val="20"/>
                <w:szCs w:val="20"/>
              </w:rPr>
              <w:t>por</w:t>
            </w:r>
            <w:proofErr w:type="spellEnd"/>
            <w:r>
              <w:rPr>
                <w:rFonts w:cs="Arial"/>
                <w:sz w:val="20"/>
                <w:szCs w:val="20"/>
              </w:rPr>
              <w:t xml:space="preserve"> </w:t>
            </w:r>
            <w:proofErr w:type="spellStart"/>
            <w:r w:rsidRPr="005109DD">
              <w:rPr>
                <w:rFonts w:cs="Arial"/>
                <w:sz w:val="20"/>
                <w:szCs w:val="20"/>
              </w:rPr>
              <w:t>Fundación</w:t>
            </w:r>
            <w:proofErr w:type="spellEnd"/>
            <w:r w:rsidRPr="005109DD">
              <w:rPr>
                <w:rFonts w:cs="Arial"/>
                <w:sz w:val="20"/>
                <w:szCs w:val="20"/>
              </w:rPr>
              <w:t xml:space="preserve"> Tierra Caliente  (</w:t>
            </w:r>
            <w:proofErr w:type="spellStart"/>
            <w:r w:rsidRPr="005109DD">
              <w:rPr>
                <w:rFonts w:cs="Arial"/>
                <w:sz w:val="20"/>
                <w:szCs w:val="20"/>
              </w:rPr>
              <w:t>Auditorio</w:t>
            </w:r>
            <w:proofErr w:type="spellEnd"/>
            <w:r w:rsidRPr="005109DD">
              <w:rPr>
                <w:rFonts w:cs="Arial"/>
                <w:sz w:val="20"/>
                <w:szCs w:val="20"/>
              </w:rPr>
              <w:t xml:space="preserve"> AEB </w:t>
            </w:r>
            <w:r>
              <w:rPr>
                <w:rFonts w:cs="Arial"/>
                <w:sz w:val="20"/>
                <w:szCs w:val="20"/>
              </w:rPr>
              <w:t>Laurence</w:t>
            </w:r>
            <w:r w:rsidRPr="005109DD">
              <w:rPr>
                <w:rFonts w:cs="Arial"/>
                <w:sz w:val="20"/>
                <w:szCs w:val="20"/>
              </w:rPr>
              <w:t xml:space="preserve">) </w:t>
            </w:r>
          </w:p>
        </w:tc>
        <w:tc>
          <w:tcPr>
            <w:tcW w:w="1276" w:type="dxa"/>
            <w:vAlign w:val="center"/>
          </w:tcPr>
          <w:p w14:paraId="27659741" w14:textId="77777777" w:rsidR="003729AA" w:rsidRDefault="003729AA" w:rsidP="005B7562">
            <w:pPr>
              <w:jc w:val="center"/>
              <w:rPr>
                <w:rFonts w:cs="Arial"/>
              </w:rPr>
            </w:pPr>
            <w:r>
              <w:rPr>
                <w:rFonts w:cs="Arial"/>
              </w:rPr>
              <w:t>2%</w:t>
            </w:r>
          </w:p>
        </w:tc>
        <w:tc>
          <w:tcPr>
            <w:tcW w:w="1238" w:type="dxa"/>
            <w:vAlign w:val="center"/>
          </w:tcPr>
          <w:p w14:paraId="7F686197" w14:textId="77777777" w:rsidR="003729AA" w:rsidRDefault="003729AA" w:rsidP="005B7562">
            <w:pPr>
              <w:jc w:val="center"/>
              <w:rPr>
                <w:rFonts w:cs="Arial"/>
              </w:rPr>
            </w:pPr>
            <w:r>
              <w:rPr>
                <w:rFonts w:cs="Arial"/>
              </w:rPr>
              <w:t>1%</w:t>
            </w:r>
          </w:p>
        </w:tc>
        <w:tc>
          <w:tcPr>
            <w:tcW w:w="1172" w:type="dxa"/>
            <w:vAlign w:val="center"/>
          </w:tcPr>
          <w:p w14:paraId="6274DAE9" w14:textId="77777777" w:rsidR="003729AA" w:rsidRDefault="003729AA" w:rsidP="005B7562">
            <w:pPr>
              <w:jc w:val="center"/>
              <w:rPr>
                <w:rFonts w:cs="Arial"/>
              </w:rPr>
            </w:pPr>
            <w:r>
              <w:rPr>
                <w:rFonts w:cs="Arial"/>
              </w:rPr>
              <w:t>2%</w:t>
            </w:r>
          </w:p>
        </w:tc>
        <w:tc>
          <w:tcPr>
            <w:tcW w:w="1134" w:type="dxa"/>
            <w:vAlign w:val="center"/>
          </w:tcPr>
          <w:p w14:paraId="37FEFCA1" w14:textId="77777777" w:rsidR="003729AA" w:rsidRDefault="003729AA" w:rsidP="005B7562">
            <w:pPr>
              <w:jc w:val="center"/>
              <w:rPr>
                <w:rFonts w:cs="Arial"/>
              </w:rPr>
            </w:pPr>
            <w:r>
              <w:rPr>
                <w:rFonts w:cs="Arial"/>
              </w:rPr>
              <w:t>29%</w:t>
            </w:r>
          </w:p>
        </w:tc>
        <w:tc>
          <w:tcPr>
            <w:tcW w:w="1178" w:type="dxa"/>
            <w:vAlign w:val="center"/>
          </w:tcPr>
          <w:p w14:paraId="4C2E7A1D" w14:textId="77777777" w:rsidR="003729AA" w:rsidRDefault="003729AA" w:rsidP="005B7562">
            <w:pPr>
              <w:jc w:val="center"/>
              <w:rPr>
                <w:rFonts w:cs="Arial"/>
              </w:rPr>
            </w:pPr>
            <w:r>
              <w:rPr>
                <w:rFonts w:cs="Arial"/>
              </w:rPr>
              <w:t>66%</w:t>
            </w:r>
          </w:p>
        </w:tc>
      </w:tr>
      <w:tr w:rsidR="003729AA" w14:paraId="74B1CE34" w14:textId="77777777" w:rsidTr="005B7562">
        <w:trPr>
          <w:trHeight w:val="1260"/>
        </w:trPr>
        <w:tc>
          <w:tcPr>
            <w:tcW w:w="2830" w:type="dxa"/>
            <w:vAlign w:val="center"/>
          </w:tcPr>
          <w:p w14:paraId="255E9CA7" w14:textId="77777777" w:rsidR="003729AA" w:rsidRPr="005109DD" w:rsidRDefault="003729AA" w:rsidP="005B7562">
            <w:pPr>
              <w:rPr>
                <w:rFonts w:cs="Arial"/>
                <w:sz w:val="20"/>
                <w:szCs w:val="20"/>
              </w:rPr>
            </w:pPr>
            <w:r w:rsidRPr="005109DD">
              <w:rPr>
                <w:rFonts w:cs="Arial"/>
                <w:sz w:val="20"/>
                <w:szCs w:val="20"/>
              </w:rPr>
              <w:t>4. “</w:t>
            </w:r>
            <w:proofErr w:type="spellStart"/>
            <w:r w:rsidRPr="005109DD">
              <w:rPr>
                <w:rFonts w:cs="Arial"/>
                <w:sz w:val="20"/>
                <w:szCs w:val="20"/>
              </w:rPr>
              <w:t>Circuito</w:t>
            </w:r>
            <w:proofErr w:type="spellEnd"/>
            <w:r w:rsidRPr="005109DD">
              <w:rPr>
                <w:rFonts w:cs="Arial"/>
                <w:sz w:val="20"/>
                <w:szCs w:val="20"/>
              </w:rPr>
              <w:t xml:space="preserve"> de </w:t>
            </w:r>
            <w:proofErr w:type="spellStart"/>
            <w:r w:rsidRPr="005109DD">
              <w:rPr>
                <w:rFonts w:cs="Arial"/>
                <w:sz w:val="20"/>
                <w:szCs w:val="20"/>
              </w:rPr>
              <w:t>Recreación</w:t>
            </w:r>
            <w:proofErr w:type="spellEnd"/>
            <w:r w:rsidRPr="005109DD">
              <w:rPr>
                <w:rFonts w:cs="Arial"/>
                <w:sz w:val="20"/>
                <w:szCs w:val="20"/>
              </w:rPr>
              <w:t xml:space="preserve">” </w:t>
            </w:r>
            <w:proofErr w:type="spellStart"/>
            <w:r w:rsidRPr="005109DD">
              <w:rPr>
                <w:rFonts w:cs="Arial"/>
                <w:sz w:val="20"/>
                <w:szCs w:val="20"/>
              </w:rPr>
              <w:t>por</w:t>
            </w:r>
            <w:proofErr w:type="spellEnd"/>
            <w:r w:rsidRPr="005109DD">
              <w:rPr>
                <w:rFonts w:cs="Arial"/>
                <w:sz w:val="20"/>
                <w:szCs w:val="20"/>
              </w:rPr>
              <w:t xml:space="preserve"> </w:t>
            </w:r>
            <w:proofErr w:type="spellStart"/>
            <w:r w:rsidRPr="005109DD">
              <w:rPr>
                <w:rFonts w:cs="Arial"/>
                <w:sz w:val="20"/>
                <w:szCs w:val="20"/>
              </w:rPr>
              <w:t>Jóvenes</w:t>
            </w:r>
            <w:proofErr w:type="spellEnd"/>
            <w:r w:rsidRPr="005109DD">
              <w:rPr>
                <w:rFonts w:cs="Arial"/>
                <w:sz w:val="20"/>
                <w:szCs w:val="20"/>
              </w:rPr>
              <w:t xml:space="preserve"> en </w:t>
            </w:r>
            <w:proofErr w:type="spellStart"/>
            <w:r w:rsidRPr="005109DD">
              <w:rPr>
                <w:rFonts w:cs="Arial"/>
                <w:sz w:val="20"/>
                <w:szCs w:val="20"/>
              </w:rPr>
              <w:t>Escena</w:t>
            </w:r>
            <w:proofErr w:type="spellEnd"/>
            <w:r w:rsidRPr="005109DD">
              <w:rPr>
                <w:rFonts w:cs="Arial"/>
                <w:sz w:val="20"/>
                <w:szCs w:val="20"/>
              </w:rPr>
              <w:t xml:space="preserve"> (</w:t>
            </w:r>
            <w:proofErr w:type="spellStart"/>
            <w:r w:rsidRPr="005109DD">
              <w:rPr>
                <w:rFonts w:cs="Arial"/>
                <w:sz w:val="20"/>
                <w:szCs w:val="20"/>
              </w:rPr>
              <w:t>Salones</w:t>
            </w:r>
            <w:proofErr w:type="spellEnd"/>
            <w:r>
              <w:rPr>
                <w:rFonts w:cs="Arial"/>
                <w:sz w:val="20"/>
                <w:szCs w:val="20"/>
              </w:rPr>
              <w:t xml:space="preserve"> de </w:t>
            </w:r>
            <w:r w:rsidRPr="005109DD">
              <w:rPr>
                <w:rFonts w:cs="Arial"/>
                <w:sz w:val="20"/>
                <w:szCs w:val="20"/>
              </w:rPr>
              <w:t>Prekinder)</w:t>
            </w:r>
          </w:p>
        </w:tc>
        <w:tc>
          <w:tcPr>
            <w:tcW w:w="1276" w:type="dxa"/>
            <w:vAlign w:val="center"/>
          </w:tcPr>
          <w:p w14:paraId="39AC6A31" w14:textId="77777777" w:rsidR="003729AA" w:rsidRDefault="003729AA" w:rsidP="005B7562">
            <w:pPr>
              <w:jc w:val="center"/>
              <w:rPr>
                <w:rFonts w:cs="Arial"/>
              </w:rPr>
            </w:pPr>
            <w:r>
              <w:rPr>
                <w:rFonts w:cs="Arial"/>
              </w:rPr>
              <w:t>2%</w:t>
            </w:r>
          </w:p>
        </w:tc>
        <w:tc>
          <w:tcPr>
            <w:tcW w:w="1238" w:type="dxa"/>
            <w:vAlign w:val="center"/>
          </w:tcPr>
          <w:p w14:paraId="2672A422" w14:textId="77777777" w:rsidR="003729AA" w:rsidRDefault="003729AA" w:rsidP="005B7562">
            <w:pPr>
              <w:jc w:val="center"/>
              <w:rPr>
                <w:rFonts w:cs="Arial"/>
              </w:rPr>
            </w:pPr>
            <w:r>
              <w:rPr>
                <w:rFonts w:cs="Arial"/>
              </w:rPr>
              <w:t>2%</w:t>
            </w:r>
          </w:p>
        </w:tc>
        <w:tc>
          <w:tcPr>
            <w:tcW w:w="1172" w:type="dxa"/>
            <w:vAlign w:val="center"/>
          </w:tcPr>
          <w:p w14:paraId="170F6706" w14:textId="77777777" w:rsidR="003729AA" w:rsidRDefault="003729AA" w:rsidP="005B7562">
            <w:pPr>
              <w:jc w:val="center"/>
              <w:rPr>
                <w:rFonts w:cs="Arial"/>
              </w:rPr>
            </w:pPr>
            <w:r>
              <w:rPr>
                <w:rFonts w:cs="Arial"/>
              </w:rPr>
              <w:t>2%</w:t>
            </w:r>
          </w:p>
        </w:tc>
        <w:tc>
          <w:tcPr>
            <w:tcW w:w="1134" w:type="dxa"/>
            <w:vAlign w:val="center"/>
          </w:tcPr>
          <w:p w14:paraId="44F00D46" w14:textId="77777777" w:rsidR="003729AA" w:rsidRDefault="003729AA" w:rsidP="005B7562">
            <w:pPr>
              <w:jc w:val="center"/>
              <w:rPr>
                <w:rFonts w:cs="Arial"/>
              </w:rPr>
            </w:pPr>
            <w:r>
              <w:rPr>
                <w:rFonts w:cs="Arial"/>
              </w:rPr>
              <w:t>34%</w:t>
            </w:r>
          </w:p>
        </w:tc>
        <w:tc>
          <w:tcPr>
            <w:tcW w:w="1178" w:type="dxa"/>
            <w:vAlign w:val="center"/>
          </w:tcPr>
          <w:p w14:paraId="483A03D5" w14:textId="77777777" w:rsidR="003729AA" w:rsidRDefault="003729AA" w:rsidP="005B7562">
            <w:pPr>
              <w:jc w:val="center"/>
              <w:rPr>
                <w:rFonts w:cs="Arial"/>
              </w:rPr>
            </w:pPr>
            <w:r>
              <w:rPr>
                <w:rFonts w:cs="Arial"/>
              </w:rPr>
              <w:t>61%</w:t>
            </w:r>
          </w:p>
        </w:tc>
      </w:tr>
      <w:tr w:rsidR="003729AA" w:rsidRPr="004F778C" w14:paraId="576F7849" w14:textId="77777777" w:rsidTr="005B7562">
        <w:trPr>
          <w:trHeight w:val="983"/>
        </w:trPr>
        <w:tc>
          <w:tcPr>
            <w:tcW w:w="2830" w:type="dxa"/>
            <w:vAlign w:val="center"/>
          </w:tcPr>
          <w:p w14:paraId="64409A33" w14:textId="77777777" w:rsidR="003729AA" w:rsidRPr="005109DD" w:rsidRDefault="003729AA" w:rsidP="005B7562">
            <w:pPr>
              <w:jc w:val="both"/>
              <w:rPr>
                <w:rFonts w:cs="Arial"/>
                <w:sz w:val="20"/>
                <w:szCs w:val="20"/>
              </w:rPr>
            </w:pPr>
            <w:r>
              <w:rPr>
                <w:rFonts w:cs="Arial"/>
                <w:sz w:val="20"/>
                <w:szCs w:val="20"/>
              </w:rPr>
              <w:t>5. “</w:t>
            </w:r>
            <w:proofErr w:type="spellStart"/>
            <w:r>
              <w:rPr>
                <w:rFonts w:cs="Arial"/>
                <w:sz w:val="20"/>
                <w:szCs w:val="20"/>
              </w:rPr>
              <w:t>Juegos</w:t>
            </w:r>
            <w:proofErr w:type="spellEnd"/>
            <w:r>
              <w:rPr>
                <w:rFonts w:cs="Arial"/>
                <w:sz w:val="20"/>
                <w:szCs w:val="20"/>
              </w:rPr>
              <w:t xml:space="preserve"> de</w:t>
            </w:r>
            <w:r w:rsidRPr="005109DD">
              <w:rPr>
                <w:rFonts w:cs="Arial"/>
                <w:sz w:val="20"/>
                <w:szCs w:val="20"/>
              </w:rPr>
              <w:t xml:space="preserve"> Casas” </w:t>
            </w:r>
            <w:proofErr w:type="spellStart"/>
            <w:r w:rsidRPr="005109DD">
              <w:rPr>
                <w:rFonts w:cs="Arial"/>
                <w:sz w:val="20"/>
                <w:szCs w:val="20"/>
              </w:rPr>
              <w:t>por</w:t>
            </w:r>
            <w:proofErr w:type="spellEnd"/>
            <w:r w:rsidRPr="005109DD">
              <w:rPr>
                <w:rFonts w:cs="Arial"/>
                <w:sz w:val="20"/>
                <w:szCs w:val="20"/>
              </w:rPr>
              <w:t xml:space="preserve"> </w:t>
            </w:r>
            <w:proofErr w:type="spellStart"/>
            <w:r w:rsidRPr="005109DD">
              <w:rPr>
                <w:rFonts w:cs="Arial"/>
                <w:sz w:val="20"/>
                <w:szCs w:val="20"/>
              </w:rPr>
              <w:t>Profesores</w:t>
            </w:r>
            <w:proofErr w:type="spellEnd"/>
            <w:r w:rsidRPr="005109DD">
              <w:rPr>
                <w:rFonts w:cs="Arial"/>
                <w:sz w:val="20"/>
                <w:szCs w:val="20"/>
              </w:rPr>
              <w:t xml:space="preserve"> de PE (</w:t>
            </w:r>
            <w:proofErr w:type="spellStart"/>
            <w:r w:rsidRPr="005109DD">
              <w:rPr>
                <w:rFonts w:cs="Arial"/>
                <w:sz w:val="20"/>
                <w:szCs w:val="20"/>
              </w:rPr>
              <w:t>Coliseo</w:t>
            </w:r>
            <w:proofErr w:type="spellEnd"/>
            <w:r w:rsidRPr="005109DD">
              <w:rPr>
                <w:rFonts w:cs="Arial"/>
                <w:sz w:val="20"/>
                <w:szCs w:val="20"/>
              </w:rPr>
              <w:t>)</w:t>
            </w:r>
          </w:p>
        </w:tc>
        <w:tc>
          <w:tcPr>
            <w:tcW w:w="1276" w:type="dxa"/>
            <w:vAlign w:val="center"/>
          </w:tcPr>
          <w:p w14:paraId="1D68735E" w14:textId="77777777" w:rsidR="003729AA" w:rsidRDefault="003729AA" w:rsidP="005B7562">
            <w:pPr>
              <w:jc w:val="center"/>
              <w:rPr>
                <w:rFonts w:cs="Arial"/>
              </w:rPr>
            </w:pPr>
            <w:r>
              <w:rPr>
                <w:rFonts w:cs="Arial"/>
              </w:rPr>
              <w:t>2%</w:t>
            </w:r>
          </w:p>
        </w:tc>
        <w:tc>
          <w:tcPr>
            <w:tcW w:w="1238" w:type="dxa"/>
            <w:vAlign w:val="center"/>
          </w:tcPr>
          <w:p w14:paraId="4B1E92A6" w14:textId="77777777" w:rsidR="003729AA" w:rsidRDefault="003729AA" w:rsidP="005B7562">
            <w:pPr>
              <w:jc w:val="center"/>
              <w:rPr>
                <w:rFonts w:cs="Arial"/>
              </w:rPr>
            </w:pPr>
            <w:r>
              <w:rPr>
                <w:rFonts w:cs="Arial"/>
              </w:rPr>
              <w:t>0%</w:t>
            </w:r>
          </w:p>
        </w:tc>
        <w:tc>
          <w:tcPr>
            <w:tcW w:w="1172" w:type="dxa"/>
            <w:vAlign w:val="center"/>
          </w:tcPr>
          <w:p w14:paraId="6EECB84D" w14:textId="77777777" w:rsidR="003729AA" w:rsidRDefault="003729AA" w:rsidP="005B7562">
            <w:pPr>
              <w:jc w:val="center"/>
              <w:rPr>
                <w:rFonts w:cs="Arial"/>
              </w:rPr>
            </w:pPr>
            <w:r>
              <w:rPr>
                <w:rFonts w:cs="Arial"/>
              </w:rPr>
              <w:t>2%</w:t>
            </w:r>
          </w:p>
        </w:tc>
        <w:tc>
          <w:tcPr>
            <w:tcW w:w="1134" w:type="dxa"/>
            <w:vAlign w:val="center"/>
          </w:tcPr>
          <w:p w14:paraId="0A67658D" w14:textId="77777777" w:rsidR="003729AA" w:rsidRDefault="003729AA" w:rsidP="005B7562">
            <w:pPr>
              <w:jc w:val="center"/>
              <w:rPr>
                <w:rFonts w:cs="Arial"/>
              </w:rPr>
            </w:pPr>
            <w:r>
              <w:rPr>
                <w:rFonts w:cs="Arial"/>
              </w:rPr>
              <w:t>13%</w:t>
            </w:r>
          </w:p>
        </w:tc>
        <w:tc>
          <w:tcPr>
            <w:tcW w:w="1178" w:type="dxa"/>
            <w:vAlign w:val="center"/>
          </w:tcPr>
          <w:p w14:paraId="3BAF8433" w14:textId="77777777" w:rsidR="003729AA" w:rsidRDefault="003729AA" w:rsidP="005B7562">
            <w:pPr>
              <w:jc w:val="center"/>
              <w:rPr>
                <w:rFonts w:cs="Arial"/>
              </w:rPr>
            </w:pPr>
            <w:r>
              <w:rPr>
                <w:rFonts w:cs="Arial"/>
              </w:rPr>
              <w:t>84%</w:t>
            </w:r>
          </w:p>
        </w:tc>
      </w:tr>
      <w:tr w:rsidR="003729AA" w14:paraId="54823E3E" w14:textId="77777777" w:rsidTr="005B7562">
        <w:trPr>
          <w:trHeight w:val="841"/>
        </w:trPr>
        <w:tc>
          <w:tcPr>
            <w:tcW w:w="2830" w:type="dxa"/>
            <w:vAlign w:val="center"/>
          </w:tcPr>
          <w:p w14:paraId="6A66679A" w14:textId="77777777" w:rsidR="003729AA" w:rsidRDefault="003729AA" w:rsidP="005B7562">
            <w:pPr>
              <w:rPr>
                <w:rFonts w:cs="Arial"/>
                <w:sz w:val="20"/>
                <w:szCs w:val="20"/>
              </w:rPr>
            </w:pPr>
            <w:r>
              <w:rPr>
                <w:rFonts w:cs="Arial"/>
                <w:sz w:val="20"/>
                <w:szCs w:val="20"/>
              </w:rPr>
              <w:t>6. Picnic</w:t>
            </w:r>
          </w:p>
        </w:tc>
        <w:tc>
          <w:tcPr>
            <w:tcW w:w="1276" w:type="dxa"/>
            <w:vAlign w:val="center"/>
          </w:tcPr>
          <w:p w14:paraId="75A16C0A" w14:textId="77777777" w:rsidR="003729AA" w:rsidRDefault="003729AA" w:rsidP="005B7562">
            <w:pPr>
              <w:jc w:val="center"/>
              <w:rPr>
                <w:rFonts w:cs="Arial"/>
              </w:rPr>
            </w:pPr>
            <w:r>
              <w:rPr>
                <w:rFonts w:cs="Arial"/>
              </w:rPr>
              <w:t>2%</w:t>
            </w:r>
          </w:p>
        </w:tc>
        <w:tc>
          <w:tcPr>
            <w:tcW w:w="1238" w:type="dxa"/>
            <w:vAlign w:val="center"/>
          </w:tcPr>
          <w:p w14:paraId="4CBAA774" w14:textId="77777777" w:rsidR="003729AA" w:rsidRDefault="003729AA" w:rsidP="005B7562">
            <w:pPr>
              <w:jc w:val="center"/>
              <w:rPr>
                <w:rFonts w:cs="Arial"/>
              </w:rPr>
            </w:pPr>
            <w:r>
              <w:rPr>
                <w:rFonts w:cs="Arial"/>
              </w:rPr>
              <w:t>0%</w:t>
            </w:r>
          </w:p>
        </w:tc>
        <w:tc>
          <w:tcPr>
            <w:tcW w:w="1172" w:type="dxa"/>
            <w:vAlign w:val="center"/>
          </w:tcPr>
          <w:p w14:paraId="2FB6F5AB" w14:textId="77777777" w:rsidR="003729AA" w:rsidRDefault="003729AA" w:rsidP="005B7562">
            <w:pPr>
              <w:jc w:val="center"/>
              <w:rPr>
                <w:rFonts w:cs="Arial"/>
              </w:rPr>
            </w:pPr>
            <w:r>
              <w:rPr>
                <w:rFonts w:cs="Arial"/>
              </w:rPr>
              <w:t>0%</w:t>
            </w:r>
          </w:p>
        </w:tc>
        <w:tc>
          <w:tcPr>
            <w:tcW w:w="1134" w:type="dxa"/>
            <w:vAlign w:val="center"/>
          </w:tcPr>
          <w:p w14:paraId="18FB6383" w14:textId="77777777" w:rsidR="003729AA" w:rsidRDefault="003729AA" w:rsidP="005B7562">
            <w:pPr>
              <w:jc w:val="center"/>
              <w:rPr>
                <w:rFonts w:cs="Arial"/>
              </w:rPr>
            </w:pPr>
            <w:r>
              <w:rPr>
                <w:rFonts w:cs="Arial"/>
              </w:rPr>
              <w:t>18%</w:t>
            </w:r>
          </w:p>
        </w:tc>
        <w:tc>
          <w:tcPr>
            <w:tcW w:w="1178" w:type="dxa"/>
            <w:vAlign w:val="center"/>
          </w:tcPr>
          <w:p w14:paraId="7F254984" w14:textId="77777777" w:rsidR="003729AA" w:rsidRDefault="003729AA" w:rsidP="005B7562">
            <w:pPr>
              <w:jc w:val="center"/>
              <w:rPr>
                <w:rFonts w:cs="Arial"/>
              </w:rPr>
            </w:pPr>
            <w:r>
              <w:rPr>
                <w:rFonts w:cs="Arial"/>
              </w:rPr>
              <w:t>81%</w:t>
            </w:r>
          </w:p>
        </w:tc>
      </w:tr>
      <w:tr w:rsidR="003729AA" w14:paraId="5FB16A6C" w14:textId="77777777" w:rsidTr="005B7562">
        <w:trPr>
          <w:trHeight w:val="981"/>
        </w:trPr>
        <w:tc>
          <w:tcPr>
            <w:tcW w:w="2830" w:type="dxa"/>
            <w:vAlign w:val="center"/>
          </w:tcPr>
          <w:p w14:paraId="239AC2F1" w14:textId="77777777" w:rsidR="003729AA" w:rsidRDefault="003729AA" w:rsidP="005B7562">
            <w:pPr>
              <w:rPr>
                <w:rFonts w:cs="Arial"/>
                <w:sz w:val="20"/>
                <w:szCs w:val="20"/>
              </w:rPr>
            </w:pPr>
            <w:r>
              <w:rPr>
                <w:rFonts w:cs="Arial"/>
                <w:sz w:val="20"/>
                <w:szCs w:val="20"/>
              </w:rPr>
              <w:t xml:space="preserve">7. </w:t>
            </w:r>
            <w:proofErr w:type="spellStart"/>
            <w:r>
              <w:rPr>
                <w:rFonts w:cs="Arial"/>
                <w:sz w:val="20"/>
                <w:szCs w:val="20"/>
              </w:rPr>
              <w:t>Evaluación</w:t>
            </w:r>
            <w:proofErr w:type="spellEnd"/>
            <w:r>
              <w:rPr>
                <w:rFonts w:cs="Arial"/>
                <w:sz w:val="20"/>
                <w:szCs w:val="20"/>
              </w:rPr>
              <w:t xml:space="preserve"> general del </w:t>
            </w:r>
            <w:proofErr w:type="spellStart"/>
            <w:r>
              <w:rPr>
                <w:rFonts w:cs="Arial"/>
                <w:sz w:val="20"/>
                <w:szCs w:val="20"/>
              </w:rPr>
              <w:t>Evento</w:t>
            </w:r>
            <w:proofErr w:type="spellEnd"/>
          </w:p>
        </w:tc>
        <w:tc>
          <w:tcPr>
            <w:tcW w:w="1276" w:type="dxa"/>
            <w:vAlign w:val="center"/>
          </w:tcPr>
          <w:p w14:paraId="0335590B" w14:textId="77777777" w:rsidR="003729AA" w:rsidRDefault="003729AA" w:rsidP="005B7562">
            <w:pPr>
              <w:jc w:val="center"/>
              <w:rPr>
                <w:rFonts w:cs="Arial"/>
              </w:rPr>
            </w:pPr>
            <w:r>
              <w:rPr>
                <w:rFonts w:cs="Arial"/>
              </w:rPr>
              <w:t>26%</w:t>
            </w:r>
          </w:p>
        </w:tc>
        <w:tc>
          <w:tcPr>
            <w:tcW w:w="1238" w:type="dxa"/>
            <w:vAlign w:val="center"/>
          </w:tcPr>
          <w:p w14:paraId="30A5A508" w14:textId="77777777" w:rsidR="003729AA" w:rsidRDefault="003729AA" w:rsidP="005B7562">
            <w:pPr>
              <w:jc w:val="center"/>
              <w:rPr>
                <w:rFonts w:cs="Arial"/>
              </w:rPr>
            </w:pPr>
            <w:r>
              <w:rPr>
                <w:rFonts w:cs="Arial"/>
              </w:rPr>
              <w:t>0%</w:t>
            </w:r>
          </w:p>
        </w:tc>
        <w:tc>
          <w:tcPr>
            <w:tcW w:w="1172" w:type="dxa"/>
            <w:vAlign w:val="center"/>
          </w:tcPr>
          <w:p w14:paraId="5DB8F9ED" w14:textId="77777777" w:rsidR="003729AA" w:rsidRDefault="003729AA" w:rsidP="005B7562">
            <w:pPr>
              <w:jc w:val="center"/>
              <w:rPr>
                <w:rFonts w:cs="Arial"/>
              </w:rPr>
            </w:pPr>
            <w:r>
              <w:rPr>
                <w:rFonts w:cs="Arial"/>
              </w:rPr>
              <w:t>0%</w:t>
            </w:r>
          </w:p>
        </w:tc>
        <w:tc>
          <w:tcPr>
            <w:tcW w:w="1134" w:type="dxa"/>
            <w:vAlign w:val="center"/>
          </w:tcPr>
          <w:p w14:paraId="1C58D7A9" w14:textId="77777777" w:rsidR="003729AA" w:rsidRDefault="003729AA" w:rsidP="005B7562">
            <w:pPr>
              <w:jc w:val="center"/>
              <w:rPr>
                <w:rFonts w:cs="Arial"/>
              </w:rPr>
            </w:pPr>
            <w:r>
              <w:rPr>
                <w:rFonts w:cs="Arial"/>
              </w:rPr>
              <w:t>13%</w:t>
            </w:r>
          </w:p>
        </w:tc>
        <w:tc>
          <w:tcPr>
            <w:tcW w:w="1178" w:type="dxa"/>
            <w:vAlign w:val="center"/>
          </w:tcPr>
          <w:p w14:paraId="17562AB7" w14:textId="77777777" w:rsidR="003729AA" w:rsidRDefault="003729AA" w:rsidP="005B7562">
            <w:pPr>
              <w:jc w:val="center"/>
              <w:rPr>
                <w:rFonts w:cs="Arial"/>
              </w:rPr>
            </w:pPr>
            <w:r>
              <w:rPr>
                <w:rFonts w:cs="Arial"/>
              </w:rPr>
              <w:t>61%</w:t>
            </w:r>
          </w:p>
        </w:tc>
      </w:tr>
      <w:tr w:rsidR="003729AA" w14:paraId="3BB5DFE8" w14:textId="77777777" w:rsidTr="005B7562">
        <w:trPr>
          <w:trHeight w:val="840"/>
        </w:trPr>
        <w:tc>
          <w:tcPr>
            <w:tcW w:w="2830" w:type="dxa"/>
            <w:vAlign w:val="center"/>
          </w:tcPr>
          <w:p w14:paraId="344C9710" w14:textId="77777777" w:rsidR="003729AA" w:rsidRDefault="003729AA" w:rsidP="005B7562">
            <w:pPr>
              <w:jc w:val="center"/>
              <w:rPr>
                <w:rFonts w:cs="Arial"/>
                <w:b/>
                <w:bCs/>
              </w:rPr>
            </w:pPr>
            <w:r>
              <w:rPr>
                <w:rFonts w:cs="Arial"/>
                <w:b/>
                <w:bCs/>
              </w:rPr>
              <w:t>TOTALES</w:t>
            </w:r>
          </w:p>
        </w:tc>
        <w:tc>
          <w:tcPr>
            <w:tcW w:w="1276" w:type="dxa"/>
            <w:vAlign w:val="center"/>
          </w:tcPr>
          <w:p w14:paraId="794C14E1" w14:textId="77777777" w:rsidR="003729AA" w:rsidRDefault="003729AA" w:rsidP="005B7562">
            <w:pPr>
              <w:jc w:val="center"/>
              <w:rPr>
                <w:rFonts w:cs="Arial"/>
                <w:b/>
                <w:bCs/>
              </w:rPr>
            </w:pPr>
            <w:r>
              <w:rPr>
                <w:rFonts w:cs="Arial"/>
                <w:b/>
                <w:bCs/>
              </w:rPr>
              <w:t>5%</w:t>
            </w:r>
          </w:p>
        </w:tc>
        <w:tc>
          <w:tcPr>
            <w:tcW w:w="1238" w:type="dxa"/>
            <w:vAlign w:val="center"/>
          </w:tcPr>
          <w:p w14:paraId="76C9F44B" w14:textId="77777777" w:rsidR="003729AA" w:rsidRDefault="003729AA" w:rsidP="005B7562">
            <w:pPr>
              <w:jc w:val="center"/>
              <w:rPr>
                <w:rFonts w:cs="Arial"/>
                <w:b/>
                <w:bCs/>
              </w:rPr>
            </w:pPr>
            <w:r>
              <w:rPr>
                <w:rFonts w:cs="Arial"/>
                <w:b/>
                <w:bCs/>
              </w:rPr>
              <w:t>1%</w:t>
            </w:r>
          </w:p>
        </w:tc>
        <w:tc>
          <w:tcPr>
            <w:tcW w:w="1172" w:type="dxa"/>
            <w:vAlign w:val="center"/>
          </w:tcPr>
          <w:p w14:paraId="3CADEB7D" w14:textId="77777777" w:rsidR="003729AA" w:rsidRDefault="003729AA" w:rsidP="005B7562">
            <w:pPr>
              <w:jc w:val="center"/>
              <w:rPr>
                <w:rFonts w:cs="Arial"/>
                <w:b/>
                <w:bCs/>
              </w:rPr>
            </w:pPr>
            <w:r>
              <w:rPr>
                <w:rFonts w:cs="Arial"/>
                <w:b/>
                <w:bCs/>
              </w:rPr>
              <w:t>1%</w:t>
            </w:r>
          </w:p>
        </w:tc>
        <w:tc>
          <w:tcPr>
            <w:tcW w:w="1134" w:type="dxa"/>
            <w:vAlign w:val="center"/>
          </w:tcPr>
          <w:p w14:paraId="772FF931" w14:textId="77777777" w:rsidR="003729AA" w:rsidRDefault="003729AA" w:rsidP="005B7562">
            <w:pPr>
              <w:jc w:val="center"/>
              <w:rPr>
                <w:rFonts w:cs="Arial"/>
                <w:b/>
                <w:bCs/>
              </w:rPr>
            </w:pPr>
            <w:r>
              <w:rPr>
                <w:rFonts w:cs="Arial"/>
                <w:b/>
                <w:bCs/>
              </w:rPr>
              <w:t>21%</w:t>
            </w:r>
          </w:p>
        </w:tc>
        <w:tc>
          <w:tcPr>
            <w:tcW w:w="1178" w:type="dxa"/>
            <w:vAlign w:val="center"/>
          </w:tcPr>
          <w:p w14:paraId="0677C464" w14:textId="77777777" w:rsidR="003729AA" w:rsidRDefault="003729AA" w:rsidP="005B7562">
            <w:pPr>
              <w:jc w:val="center"/>
              <w:rPr>
                <w:rFonts w:cs="Arial"/>
                <w:b/>
                <w:bCs/>
              </w:rPr>
            </w:pPr>
            <w:r>
              <w:rPr>
                <w:rFonts w:cs="Arial"/>
                <w:b/>
                <w:bCs/>
              </w:rPr>
              <w:t>72%</w:t>
            </w:r>
          </w:p>
        </w:tc>
      </w:tr>
    </w:tbl>
    <w:p w14:paraId="11155110" w14:textId="77777777" w:rsidR="003729AA" w:rsidRDefault="003729AA" w:rsidP="003729AA">
      <w:pPr>
        <w:pStyle w:val="Prrafodelista"/>
        <w:rPr>
          <w:rFonts w:asciiTheme="minorHAnsi" w:hAnsiTheme="minorHAnsi"/>
          <w:b/>
          <w:smallCaps/>
        </w:rPr>
      </w:pPr>
    </w:p>
    <w:p w14:paraId="71597CCA" w14:textId="0C8D4520" w:rsidR="003729AA" w:rsidRDefault="003729AA" w:rsidP="003729AA">
      <w:pPr>
        <w:pStyle w:val="Prrafodelista"/>
        <w:numPr>
          <w:ilvl w:val="0"/>
          <w:numId w:val="45"/>
        </w:numPr>
        <w:rPr>
          <w:rFonts w:asciiTheme="minorHAnsi" w:hAnsiTheme="minorHAnsi"/>
          <w:b/>
          <w:smallCaps/>
        </w:rPr>
      </w:pPr>
      <w:r>
        <w:rPr>
          <w:rFonts w:asciiTheme="minorHAnsi" w:hAnsiTheme="minorHAnsi"/>
          <w:b/>
          <w:smallCaps/>
        </w:rPr>
        <w:t>CONSOLIDADO GENERAL</w:t>
      </w:r>
    </w:p>
    <w:tbl>
      <w:tblPr>
        <w:tblStyle w:val="Tablaconcuadrcula"/>
        <w:tblW w:w="0" w:type="auto"/>
        <w:tblLook w:val="04A0" w:firstRow="1" w:lastRow="0" w:firstColumn="1" w:lastColumn="0" w:noHBand="0" w:noVBand="1"/>
      </w:tblPr>
      <w:tblGrid>
        <w:gridCol w:w="2830"/>
        <w:gridCol w:w="1276"/>
        <w:gridCol w:w="1238"/>
        <w:gridCol w:w="1172"/>
        <w:gridCol w:w="1134"/>
        <w:gridCol w:w="1178"/>
      </w:tblGrid>
      <w:tr w:rsidR="003729AA" w:rsidRPr="00F92C0F" w14:paraId="678C22B0" w14:textId="77777777" w:rsidTr="005B7562">
        <w:trPr>
          <w:trHeight w:val="1082"/>
        </w:trPr>
        <w:tc>
          <w:tcPr>
            <w:tcW w:w="2830" w:type="dxa"/>
            <w:vAlign w:val="bottom"/>
          </w:tcPr>
          <w:p w14:paraId="22A1846A" w14:textId="77777777" w:rsidR="003729AA" w:rsidRPr="004F778C" w:rsidRDefault="003729AA" w:rsidP="005B7562">
            <w:pPr>
              <w:jc w:val="center"/>
              <w:rPr>
                <w:rFonts w:cs="Arial"/>
                <w:b/>
                <w:bCs/>
                <w:sz w:val="20"/>
                <w:szCs w:val="20"/>
              </w:rPr>
            </w:pPr>
          </w:p>
        </w:tc>
        <w:tc>
          <w:tcPr>
            <w:tcW w:w="1276" w:type="dxa"/>
            <w:vAlign w:val="center"/>
          </w:tcPr>
          <w:p w14:paraId="29619B4B" w14:textId="77777777" w:rsidR="003729AA" w:rsidRPr="004F778C" w:rsidRDefault="003729AA" w:rsidP="005B7562">
            <w:pPr>
              <w:jc w:val="center"/>
              <w:rPr>
                <w:rFonts w:cs="Arial"/>
                <w:b/>
                <w:bCs/>
                <w:sz w:val="20"/>
                <w:szCs w:val="20"/>
              </w:rPr>
            </w:pPr>
            <w:r>
              <w:rPr>
                <w:rFonts w:cs="Arial"/>
                <w:b/>
                <w:bCs/>
                <w:sz w:val="20"/>
                <w:szCs w:val="20"/>
              </w:rPr>
              <w:t xml:space="preserve">Sin </w:t>
            </w:r>
            <w:proofErr w:type="spellStart"/>
            <w:r>
              <w:rPr>
                <w:rFonts w:cs="Arial"/>
                <w:b/>
                <w:bCs/>
                <w:sz w:val="20"/>
                <w:szCs w:val="20"/>
              </w:rPr>
              <w:t>respuesta</w:t>
            </w:r>
            <w:proofErr w:type="spellEnd"/>
          </w:p>
        </w:tc>
        <w:tc>
          <w:tcPr>
            <w:tcW w:w="1238" w:type="dxa"/>
            <w:vAlign w:val="center"/>
          </w:tcPr>
          <w:p w14:paraId="208F5C59" w14:textId="77777777" w:rsidR="003729AA" w:rsidRPr="004F778C" w:rsidRDefault="003729AA" w:rsidP="005B7562">
            <w:pPr>
              <w:jc w:val="center"/>
              <w:rPr>
                <w:rFonts w:cs="Arial"/>
                <w:b/>
                <w:bCs/>
                <w:sz w:val="20"/>
                <w:szCs w:val="20"/>
              </w:rPr>
            </w:pPr>
            <w:proofErr w:type="spellStart"/>
            <w:r>
              <w:rPr>
                <w:rFonts w:cs="Arial"/>
                <w:b/>
                <w:bCs/>
                <w:sz w:val="20"/>
                <w:szCs w:val="20"/>
              </w:rPr>
              <w:t>Necesita</w:t>
            </w:r>
            <w:proofErr w:type="spellEnd"/>
            <w:r>
              <w:rPr>
                <w:rFonts w:cs="Arial"/>
                <w:b/>
                <w:bCs/>
                <w:sz w:val="20"/>
                <w:szCs w:val="20"/>
              </w:rPr>
              <w:t xml:space="preserve"> </w:t>
            </w:r>
            <w:proofErr w:type="spellStart"/>
            <w:r>
              <w:rPr>
                <w:rFonts w:cs="Arial"/>
                <w:b/>
                <w:bCs/>
                <w:sz w:val="20"/>
                <w:szCs w:val="20"/>
              </w:rPr>
              <w:t>Mejorar</w:t>
            </w:r>
            <w:proofErr w:type="spellEnd"/>
          </w:p>
        </w:tc>
        <w:tc>
          <w:tcPr>
            <w:tcW w:w="1172" w:type="dxa"/>
            <w:vAlign w:val="center"/>
          </w:tcPr>
          <w:p w14:paraId="36D67C7A" w14:textId="77777777" w:rsidR="003729AA" w:rsidRPr="004F778C" w:rsidRDefault="003729AA" w:rsidP="005B7562">
            <w:pPr>
              <w:jc w:val="center"/>
              <w:rPr>
                <w:rFonts w:cs="Arial"/>
                <w:b/>
                <w:bCs/>
                <w:sz w:val="20"/>
                <w:szCs w:val="20"/>
              </w:rPr>
            </w:pPr>
            <w:proofErr w:type="spellStart"/>
            <w:r>
              <w:rPr>
                <w:rFonts w:cs="Arial"/>
                <w:b/>
                <w:bCs/>
                <w:sz w:val="20"/>
                <w:szCs w:val="20"/>
              </w:rPr>
              <w:t>Aceptable</w:t>
            </w:r>
            <w:proofErr w:type="spellEnd"/>
          </w:p>
        </w:tc>
        <w:tc>
          <w:tcPr>
            <w:tcW w:w="1134" w:type="dxa"/>
            <w:vAlign w:val="center"/>
          </w:tcPr>
          <w:p w14:paraId="5D722C5C" w14:textId="77777777" w:rsidR="003729AA" w:rsidRPr="004F778C" w:rsidRDefault="003729AA" w:rsidP="005B7562">
            <w:pPr>
              <w:jc w:val="center"/>
              <w:rPr>
                <w:rFonts w:cs="Arial"/>
                <w:b/>
                <w:bCs/>
                <w:sz w:val="20"/>
                <w:szCs w:val="20"/>
              </w:rPr>
            </w:pPr>
            <w:proofErr w:type="spellStart"/>
            <w:r>
              <w:rPr>
                <w:rFonts w:cs="Arial"/>
                <w:b/>
                <w:bCs/>
                <w:sz w:val="20"/>
                <w:szCs w:val="20"/>
              </w:rPr>
              <w:t>Bueno</w:t>
            </w:r>
            <w:proofErr w:type="spellEnd"/>
            <w:r>
              <w:rPr>
                <w:rFonts w:cs="Arial"/>
                <w:b/>
                <w:bCs/>
                <w:sz w:val="20"/>
                <w:szCs w:val="20"/>
              </w:rPr>
              <w:t xml:space="preserve"> </w:t>
            </w:r>
          </w:p>
        </w:tc>
        <w:tc>
          <w:tcPr>
            <w:tcW w:w="1178" w:type="dxa"/>
            <w:vAlign w:val="center"/>
          </w:tcPr>
          <w:p w14:paraId="001CAFAD" w14:textId="77777777" w:rsidR="003729AA" w:rsidRPr="004F778C" w:rsidRDefault="003729AA" w:rsidP="005B7562">
            <w:pPr>
              <w:jc w:val="center"/>
              <w:rPr>
                <w:rFonts w:cs="Arial"/>
                <w:b/>
                <w:bCs/>
                <w:sz w:val="20"/>
                <w:szCs w:val="20"/>
              </w:rPr>
            </w:pPr>
            <w:proofErr w:type="spellStart"/>
            <w:r>
              <w:rPr>
                <w:rFonts w:cs="Arial"/>
                <w:b/>
                <w:bCs/>
                <w:sz w:val="20"/>
                <w:szCs w:val="20"/>
              </w:rPr>
              <w:t>Excelente</w:t>
            </w:r>
            <w:proofErr w:type="spellEnd"/>
          </w:p>
        </w:tc>
      </w:tr>
      <w:tr w:rsidR="003729AA" w14:paraId="4C79D9BA" w14:textId="77777777" w:rsidTr="005B7562">
        <w:trPr>
          <w:trHeight w:val="905"/>
        </w:trPr>
        <w:tc>
          <w:tcPr>
            <w:tcW w:w="2830" w:type="dxa"/>
            <w:vAlign w:val="center"/>
          </w:tcPr>
          <w:p w14:paraId="061BA58A" w14:textId="77777777" w:rsidR="003729AA" w:rsidRDefault="003729AA" w:rsidP="005B7562">
            <w:pPr>
              <w:rPr>
                <w:rFonts w:cs="Arial"/>
                <w:sz w:val="20"/>
                <w:szCs w:val="20"/>
              </w:rPr>
            </w:pPr>
            <w:r>
              <w:rPr>
                <w:rFonts w:cs="Arial"/>
                <w:sz w:val="20"/>
                <w:szCs w:val="20"/>
              </w:rPr>
              <w:t>1. </w:t>
            </w:r>
            <w:proofErr w:type="spellStart"/>
            <w:r>
              <w:rPr>
                <w:rFonts w:cs="Arial"/>
                <w:sz w:val="20"/>
                <w:szCs w:val="20"/>
              </w:rPr>
              <w:t>Información</w:t>
            </w:r>
            <w:proofErr w:type="spellEnd"/>
            <w:r>
              <w:rPr>
                <w:rFonts w:cs="Arial"/>
                <w:sz w:val="20"/>
                <w:szCs w:val="20"/>
              </w:rPr>
              <w:t xml:space="preserve"> </w:t>
            </w:r>
            <w:proofErr w:type="spellStart"/>
            <w:r>
              <w:rPr>
                <w:rFonts w:cs="Arial"/>
                <w:sz w:val="20"/>
                <w:szCs w:val="20"/>
              </w:rPr>
              <w:t>acerca</w:t>
            </w:r>
            <w:proofErr w:type="spellEnd"/>
            <w:r>
              <w:rPr>
                <w:rFonts w:cs="Arial"/>
                <w:sz w:val="20"/>
                <w:szCs w:val="20"/>
              </w:rPr>
              <w:t xml:space="preserve"> del </w:t>
            </w:r>
            <w:proofErr w:type="spellStart"/>
            <w:r>
              <w:rPr>
                <w:rFonts w:cs="Arial"/>
                <w:sz w:val="20"/>
                <w:szCs w:val="20"/>
              </w:rPr>
              <w:t>evento</w:t>
            </w:r>
            <w:proofErr w:type="spellEnd"/>
          </w:p>
        </w:tc>
        <w:tc>
          <w:tcPr>
            <w:tcW w:w="1276" w:type="dxa"/>
            <w:vAlign w:val="center"/>
          </w:tcPr>
          <w:p w14:paraId="6DAA5AB3" w14:textId="77777777" w:rsidR="003729AA" w:rsidRDefault="003729AA" w:rsidP="005B7562">
            <w:pPr>
              <w:jc w:val="center"/>
              <w:rPr>
                <w:rFonts w:cs="Arial"/>
              </w:rPr>
            </w:pPr>
            <w:r>
              <w:rPr>
                <w:rFonts w:cs="Arial"/>
              </w:rPr>
              <w:t>1,5 %</w:t>
            </w:r>
          </w:p>
        </w:tc>
        <w:tc>
          <w:tcPr>
            <w:tcW w:w="1238" w:type="dxa"/>
            <w:vAlign w:val="center"/>
          </w:tcPr>
          <w:p w14:paraId="3B666E61" w14:textId="77777777" w:rsidR="003729AA" w:rsidRDefault="003729AA" w:rsidP="005B7562">
            <w:pPr>
              <w:jc w:val="center"/>
              <w:rPr>
                <w:rFonts w:cs="Arial"/>
              </w:rPr>
            </w:pPr>
            <w:r>
              <w:rPr>
                <w:rFonts w:cs="Arial"/>
              </w:rPr>
              <w:t>1%</w:t>
            </w:r>
          </w:p>
        </w:tc>
        <w:tc>
          <w:tcPr>
            <w:tcW w:w="1172" w:type="dxa"/>
            <w:vAlign w:val="center"/>
          </w:tcPr>
          <w:p w14:paraId="63A541B3" w14:textId="77777777" w:rsidR="003729AA" w:rsidRDefault="003729AA" w:rsidP="005B7562">
            <w:pPr>
              <w:jc w:val="center"/>
              <w:rPr>
                <w:rFonts w:cs="Arial"/>
              </w:rPr>
            </w:pPr>
            <w:r>
              <w:rPr>
                <w:rFonts w:cs="Arial"/>
              </w:rPr>
              <w:t>1,5%</w:t>
            </w:r>
          </w:p>
        </w:tc>
        <w:tc>
          <w:tcPr>
            <w:tcW w:w="1134" w:type="dxa"/>
            <w:vAlign w:val="center"/>
          </w:tcPr>
          <w:p w14:paraId="55D64E49" w14:textId="77777777" w:rsidR="003729AA" w:rsidRDefault="003729AA" w:rsidP="005B7562">
            <w:pPr>
              <w:jc w:val="center"/>
              <w:rPr>
                <w:rFonts w:cs="Arial"/>
              </w:rPr>
            </w:pPr>
            <w:r>
              <w:rPr>
                <w:rFonts w:cs="Arial"/>
              </w:rPr>
              <w:t>22%</w:t>
            </w:r>
          </w:p>
        </w:tc>
        <w:tc>
          <w:tcPr>
            <w:tcW w:w="1178" w:type="dxa"/>
            <w:vAlign w:val="center"/>
          </w:tcPr>
          <w:p w14:paraId="198633B1" w14:textId="77777777" w:rsidR="003729AA" w:rsidRDefault="003729AA" w:rsidP="005B7562">
            <w:pPr>
              <w:jc w:val="center"/>
              <w:rPr>
                <w:rFonts w:cs="Arial"/>
              </w:rPr>
            </w:pPr>
            <w:r>
              <w:rPr>
                <w:rFonts w:cs="Arial"/>
              </w:rPr>
              <w:t>74,5%</w:t>
            </w:r>
          </w:p>
        </w:tc>
      </w:tr>
      <w:tr w:rsidR="003729AA" w14:paraId="1722BEF5" w14:textId="77777777" w:rsidTr="005B7562">
        <w:trPr>
          <w:trHeight w:val="834"/>
        </w:trPr>
        <w:tc>
          <w:tcPr>
            <w:tcW w:w="2830" w:type="dxa"/>
            <w:vAlign w:val="center"/>
          </w:tcPr>
          <w:p w14:paraId="79A298E5" w14:textId="77777777" w:rsidR="003729AA" w:rsidRDefault="003729AA" w:rsidP="005B7562">
            <w:pPr>
              <w:rPr>
                <w:rFonts w:cs="Arial"/>
                <w:sz w:val="20"/>
                <w:szCs w:val="20"/>
              </w:rPr>
            </w:pPr>
            <w:r>
              <w:rPr>
                <w:rFonts w:cs="Arial"/>
                <w:sz w:val="20"/>
                <w:szCs w:val="20"/>
              </w:rPr>
              <w:t>2. </w:t>
            </w:r>
            <w:proofErr w:type="spellStart"/>
            <w:r>
              <w:rPr>
                <w:rFonts w:cs="Arial"/>
                <w:sz w:val="20"/>
                <w:szCs w:val="20"/>
              </w:rPr>
              <w:t>Organización</w:t>
            </w:r>
            <w:proofErr w:type="spellEnd"/>
            <w:r>
              <w:rPr>
                <w:rFonts w:cs="Arial"/>
                <w:sz w:val="20"/>
                <w:szCs w:val="20"/>
              </w:rPr>
              <w:t xml:space="preserve"> y </w:t>
            </w:r>
            <w:proofErr w:type="spellStart"/>
            <w:r>
              <w:rPr>
                <w:rFonts w:cs="Arial"/>
                <w:sz w:val="20"/>
                <w:szCs w:val="20"/>
              </w:rPr>
              <w:t>logística</w:t>
            </w:r>
            <w:proofErr w:type="spellEnd"/>
          </w:p>
        </w:tc>
        <w:tc>
          <w:tcPr>
            <w:tcW w:w="1276" w:type="dxa"/>
            <w:vAlign w:val="center"/>
          </w:tcPr>
          <w:p w14:paraId="6DD091B5" w14:textId="77777777" w:rsidR="003729AA" w:rsidRDefault="003729AA" w:rsidP="005B7562">
            <w:pPr>
              <w:jc w:val="center"/>
              <w:rPr>
                <w:rFonts w:cs="Arial"/>
              </w:rPr>
            </w:pPr>
            <w:r>
              <w:rPr>
                <w:rFonts w:cs="Arial"/>
              </w:rPr>
              <w:t>1%</w:t>
            </w:r>
          </w:p>
        </w:tc>
        <w:tc>
          <w:tcPr>
            <w:tcW w:w="1238" w:type="dxa"/>
            <w:vAlign w:val="center"/>
          </w:tcPr>
          <w:p w14:paraId="7572CB28" w14:textId="77777777" w:rsidR="003729AA" w:rsidRDefault="003729AA" w:rsidP="005B7562">
            <w:pPr>
              <w:jc w:val="center"/>
              <w:rPr>
                <w:rFonts w:cs="Arial"/>
              </w:rPr>
            </w:pPr>
            <w:r>
              <w:rPr>
                <w:rFonts w:cs="Arial"/>
              </w:rPr>
              <w:t>0%</w:t>
            </w:r>
          </w:p>
        </w:tc>
        <w:tc>
          <w:tcPr>
            <w:tcW w:w="1172" w:type="dxa"/>
            <w:vAlign w:val="center"/>
          </w:tcPr>
          <w:p w14:paraId="4FE8A7DB" w14:textId="77777777" w:rsidR="003729AA" w:rsidRDefault="003729AA" w:rsidP="005B7562">
            <w:pPr>
              <w:jc w:val="center"/>
              <w:rPr>
                <w:rFonts w:cs="Arial"/>
              </w:rPr>
            </w:pPr>
            <w:r>
              <w:rPr>
                <w:rFonts w:cs="Arial"/>
              </w:rPr>
              <w:t>0%</w:t>
            </w:r>
          </w:p>
        </w:tc>
        <w:tc>
          <w:tcPr>
            <w:tcW w:w="1134" w:type="dxa"/>
            <w:vAlign w:val="center"/>
          </w:tcPr>
          <w:p w14:paraId="2B7C4CCF" w14:textId="77777777" w:rsidR="003729AA" w:rsidRDefault="003729AA" w:rsidP="005B7562">
            <w:pPr>
              <w:jc w:val="center"/>
              <w:rPr>
                <w:rFonts w:cs="Arial"/>
              </w:rPr>
            </w:pPr>
            <w:r>
              <w:rPr>
                <w:rFonts w:cs="Arial"/>
              </w:rPr>
              <w:t>13%</w:t>
            </w:r>
          </w:p>
        </w:tc>
        <w:tc>
          <w:tcPr>
            <w:tcW w:w="1178" w:type="dxa"/>
            <w:vAlign w:val="center"/>
          </w:tcPr>
          <w:p w14:paraId="5A9B6947" w14:textId="77777777" w:rsidR="003729AA" w:rsidRDefault="003729AA" w:rsidP="005B7562">
            <w:pPr>
              <w:jc w:val="center"/>
              <w:rPr>
                <w:rFonts w:cs="Arial"/>
              </w:rPr>
            </w:pPr>
            <w:r>
              <w:rPr>
                <w:rFonts w:cs="Arial"/>
              </w:rPr>
              <w:t>86%</w:t>
            </w:r>
          </w:p>
        </w:tc>
      </w:tr>
      <w:tr w:rsidR="003729AA" w14:paraId="081CD7A2" w14:textId="77777777" w:rsidTr="005B7562">
        <w:trPr>
          <w:trHeight w:val="841"/>
        </w:trPr>
        <w:tc>
          <w:tcPr>
            <w:tcW w:w="2830" w:type="dxa"/>
            <w:vAlign w:val="center"/>
          </w:tcPr>
          <w:p w14:paraId="2B0481A4" w14:textId="77777777" w:rsidR="003729AA" w:rsidRDefault="003729AA" w:rsidP="005B7562">
            <w:pPr>
              <w:rPr>
                <w:rFonts w:cs="Arial"/>
                <w:sz w:val="20"/>
                <w:szCs w:val="20"/>
              </w:rPr>
            </w:pPr>
            <w:r>
              <w:rPr>
                <w:rFonts w:cs="Arial"/>
                <w:sz w:val="20"/>
                <w:szCs w:val="20"/>
              </w:rPr>
              <w:lastRenderedPageBreak/>
              <w:t>3. Picnic</w:t>
            </w:r>
          </w:p>
        </w:tc>
        <w:tc>
          <w:tcPr>
            <w:tcW w:w="1276" w:type="dxa"/>
            <w:vAlign w:val="center"/>
          </w:tcPr>
          <w:p w14:paraId="66EE32BD" w14:textId="77777777" w:rsidR="003729AA" w:rsidRDefault="003729AA" w:rsidP="005B7562">
            <w:pPr>
              <w:jc w:val="center"/>
              <w:rPr>
                <w:rFonts w:cs="Arial"/>
              </w:rPr>
            </w:pPr>
            <w:r>
              <w:rPr>
                <w:rFonts w:cs="Arial"/>
              </w:rPr>
              <w:t>5,5%</w:t>
            </w:r>
          </w:p>
        </w:tc>
        <w:tc>
          <w:tcPr>
            <w:tcW w:w="1238" w:type="dxa"/>
            <w:vAlign w:val="center"/>
          </w:tcPr>
          <w:p w14:paraId="5B1D6569" w14:textId="77777777" w:rsidR="003729AA" w:rsidRDefault="003729AA" w:rsidP="005B7562">
            <w:pPr>
              <w:jc w:val="center"/>
              <w:rPr>
                <w:rFonts w:cs="Arial"/>
              </w:rPr>
            </w:pPr>
            <w:r>
              <w:rPr>
                <w:rFonts w:cs="Arial"/>
              </w:rPr>
              <w:t>0%</w:t>
            </w:r>
          </w:p>
        </w:tc>
        <w:tc>
          <w:tcPr>
            <w:tcW w:w="1172" w:type="dxa"/>
            <w:vAlign w:val="center"/>
          </w:tcPr>
          <w:p w14:paraId="11C84470" w14:textId="77777777" w:rsidR="003729AA" w:rsidRDefault="003729AA" w:rsidP="005B7562">
            <w:pPr>
              <w:jc w:val="center"/>
              <w:rPr>
                <w:rFonts w:cs="Arial"/>
              </w:rPr>
            </w:pPr>
            <w:r>
              <w:rPr>
                <w:rFonts w:cs="Arial"/>
              </w:rPr>
              <w:t>0%</w:t>
            </w:r>
          </w:p>
        </w:tc>
        <w:tc>
          <w:tcPr>
            <w:tcW w:w="1134" w:type="dxa"/>
            <w:vAlign w:val="center"/>
          </w:tcPr>
          <w:p w14:paraId="4AF6479E" w14:textId="77777777" w:rsidR="003729AA" w:rsidRDefault="003729AA" w:rsidP="005B7562">
            <w:pPr>
              <w:jc w:val="center"/>
              <w:rPr>
                <w:rFonts w:cs="Arial"/>
              </w:rPr>
            </w:pPr>
            <w:r>
              <w:rPr>
                <w:rFonts w:cs="Arial"/>
              </w:rPr>
              <w:t>18%</w:t>
            </w:r>
          </w:p>
        </w:tc>
        <w:tc>
          <w:tcPr>
            <w:tcW w:w="1178" w:type="dxa"/>
            <w:vAlign w:val="center"/>
          </w:tcPr>
          <w:p w14:paraId="65264473" w14:textId="77777777" w:rsidR="003729AA" w:rsidRDefault="003729AA" w:rsidP="005B7562">
            <w:pPr>
              <w:jc w:val="center"/>
              <w:rPr>
                <w:rFonts w:cs="Arial"/>
              </w:rPr>
            </w:pPr>
            <w:r>
              <w:rPr>
                <w:rFonts w:cs="Arial"/>
              </w:rPr>
              <w:t>81%</w:t>
            </w:r>
          </w:p>
        </w:tc>
      </w:tr>
      <w:tr w:rsidR="003729AA" w14:paraId="34877DA4" w14:textId="77777777" w:rsidTr="005B7562">
        <w:trPr>
          <w:trHeight w:val="981"/>
        </w:trPr>
        <w:tc>
          <w:tcPr>
            <w:tcW w:w="2830" w:type="dxa"/>
            <w:vAlign w:val="center"/>
          </w:tcPr>
          <w:p w14:paraId="55890BE3" w14:textId="77777777" w:rsidR="003729AA" w:rsidRDefault="003729AA" w:rsidP="005B7562">
            <w:pPr>
              <w:rPr>
                <w:rFonts w:cs="Arial"/>
                <w:sz w:val="20"/>
                <w:szCs w:val="20"/>
              </w:rPr>
            </w:pPr>
            <w:r>
              <w:rPr>
                <w:rFonts w:cs="Arial"/>
                <w:sz w:val="20"/>
                <w:szCs w:val="20"/>
              </w:rPr>
              <w:t xml:space="preserve">4. </w:t>
            </w:r>
            <w:proofErr w:type="spellStart"/>
            <w:r>
              <w:rPr>
                <w:rFonts w:cs="Arial"/>
                <w:sz w:val="20"/>
                <w:szCs w:val="20"/>
              </w:rPr>
              <w:t>Evaluación</w:t>
            </w:r>
            <w:proofErr w:type="spellEnd"/>
            <w:r>
              <w:rPr>
                <w:rFonts w:cs="Arial"/>
                <w:sz w:val="20"/>
                <w:szCs w:val="20"/>
              </w:rPr>
              <w:t xml:space="preserve"> general del </w:t>
            </w:r>
            <w:proofErr w:type="spellStart"/>
            <w:r>
              <w:rPr>
                <w:rFonts w:cs="Arial"/>
                <w:sz w:val="20"/>
                <w:szCs w:val="20"/>
              </w:rPr>
              <w:t>Evento</w:t>
            </w:r>
            <w:proofErr w:type="spellEnd"/>
          </w:p>
        </w:tc>
        <w:tc>
          <w:tcPr>
            <w:tcW w:w="1276" w:type="dxa"/>
            <w:vAlign w:val="center"/>
          </w:tcPr>
          <w:p w14:paraId="0599D97D" w14:textId="77777777" w:rsidR="003729AA" w:rsidRDefault="003729AA" w:rsidP="005B7562">
            <w:pPr>
              <w:jc w:val="center"/>
              <w:rPr>
                <w:rFonts w:cs="Arial"/>
              </w:rPr>
            </w:pPr>
            <w:r>
              <w:rPr>
                <w:rFonts w:cs="Arial"/>
              </w:rPr>
              <w:t>24,5%</w:t>
            </w:r>
          </w:p>
        </w:tc>
        <w:tc>
          <w:tcPr>
            <w:tcW w:w="1238" w:type="dxa"/>
            <w:vAlign w:val="center"/>
          </w:tcPr>
          <w:p w14:paraId="7A39319A" w14:textId="77777777" w:rsidR="003729AA" w:rsidRDefault="003729AA" w:rsidP="005B7562">
            <w:pPr>
              <w:jc w:val="center"/>
              <w:rPr>
                <w:rFonts w:cs="Arial"/>
              </w:rPr>
            </w:pPr>
            <w:r>
              <w:rPr>
                <w:rFonts w:cs="Arial"/>
              </w:rPr>
              <w:t>0%</w:t>
            </w:r>
          </w:p>
        </w:tc>
        <w:tc>
          <w:tcPr>
            <w:tcW w:w="1172" w:type="dxa"/>
            <w:vAlign w:val="center"/>
          </w:tcPr>
          <w:p w14:paraId="7F30CCB0" w14:textId="77777777" w:rsidR="003729AA" w:rsidRDefault="003729AA" w:rsidP="005B7562">
            <w:pPr>
              <w:jc w:val="center"/>
              <w:rPr>
                <w:rFonts w:cs="Arial"/>
              </w:rPr>
            </w:pPr>
            <w:r>
              <w:rPr>
                <w:rFonts w:cs="Arial"/>
              </w:rPr>
              <w:t>0%</w:t>
            </w:r>
          </w:p>
        </w:tc>
        <w:tc>
          <w:tcPr>
            <w:tcW w:w="1134" w:type="dxa"/>
            <w:vAlign w:val="center"/>
          </w:tcPr>
          <w:p w14:paraId="0E2983F0" w14:textId="77777777" w:rsidR="003729AA" w:rsidRDefault="003729AA" w:rsidP="005B7562">
            <w:pPr>
              <w:jc w:val="center"/>
              <w:rPr>
                <w:rFonts w:cs="Arial"/>
              </w:rPr>
            </w:pPr>
            <w:r>
              <w:rPr>
                <w:rFonts w:cs="Arial"/>
              </w:rPr>
              <w:t>9,5%</w:t>
            </w:r>
          </w:p>
        </w:tc>
        <w:tc>
          <w:tcPr>
            <w:tcW w:w="1178" w:type="dxa"/>
            <w:vAlign w:val="center"/>
          </w:tcPr>
          <w:p w14:paraId="69B7355F" w14:textId="77777777" w:rsidR="003729AA" w:rsidRDefault="003729AA" w:rsidP="005B7562">
            <w:pPr>
              <w:jc w:val="center"/>
              <w:rPr>
                <w:rFonts w:cs="Arial"/>
              </w:rPr>
            </w:pPr>
            <w:r>
              <w:rPr>
                <w:rFonts w:cs="Arial"/>
              </w:rPr>
              <w:t>66,5%</w:t>
            </w:r>
          </w:p>
        </w:tc>
      </w:tr>
      <w:tr w:rsidR="003729AA" w14:paraId="5849497E" w14:textId="77777777" w:rsidTr="005B7562">
        <w:trPr>
          <w:trHeight w:val="840"/>
        </w:trPr>
        <w:tc>
          <w:tcPr>
            <w:tcW w:w="2830" w:type="dxa"/>
            <w:vAlign w:val="center"/>
          </w:tcPr>
          <w:p w14:paraId="4CEBC748" w14:textId="77777777" w:rsidR="003729AA" w:rsidRDefault="003729AA" w:rsidP="005B7562">
            <w:pPr>
              <w:jc w:val="center"/>
              <w:rPr>
                <w:rFonts w:cs="Arial"/>
                <w:b/>
                <w:bCs/>
              </w:rPr>
            </w:pPr>
            <w:r>
              <w:rPr>
                <w:rFonts w:cs="Arial"/>
                <w:b/>
                <w:bCs/>
              </w:rPr>
              <w:t>TOTALES</w:t>
            </w:r>
          </w:p>
        </w:tc>
        <w:tc>
          <w:tcPr>
            <w:tcW w:w="1276" w:type="dxa"/>
            <w:vAlign w:val="center"/>
          </w:tcPr>
          <w:p w14:paraId="0C48F2AC" w14:textId="77777777" w:rsidR="003729AA" w:rsidRDefault="003729AA" w:rsidP="005B7562">
            <w:pPr>
              <w:jc w:val="center"/>
              <w:rPr>
                <w:rFonts w:cs="Arial"/>
                <w:b/>
                <w:bCs/>
              </w:rPr>
            </w:pPr>
            <w:r>
              <w:rPr>
                <w:rFonts w:cs="Arial"/>
                <w:b/>
                <w:bCs/>
              </w:rPr>
              <w:t>5,5%</w:t>
            </w:r>
          </w:p>
        </w:tc>
        <w:tc>
          <w:tcPr>
            <w:tcW w:w="1238" w:type="dxa"/>
            <w:vAlign w:val="center"/>
          </w:tcPr>
          <w:p w14:paraId="659257F8" w14:textId="77777777" w:rsidR="003729AA" w:rsidRDefault="003729AA" w:rsidP="005B7562">
            <w:pPr>
              <w:jc w:val="center"/>
              <w:rPr>
                <w:rFonts w:cs="Arial"/>
                <w:b/>
                <w:bCs/>
              </w:rPr>
            </w:pPr>
            <w:r>
              <w:rPr>
                <w:rFonts w:cs="Arial"/>
                <w:b/>
                <w:bCs/>
              </w:rPr>
              <w:t>0,5%</w:t>
            </w:r>
          </w:p>
        </w:tc>
        <w:tc>
          <w:tcPr>
            <w:tcW w:w="1172" w:type="dxa"/>
            <w:vAlign w:val="center"/>
          </w:tcPr>
          <w:p w14:paraId="3A45BABB" w14:textId="77777777" w:rsidR="003729AA" w:rsidRDefault="003729AA" w:rsidP="005B7562">
            <w:pPr>
              <w:jc w:val="center"/>
              <w:rPr>
                <w:rFonts w:cs="Arial"/>
                <w:b/>
                <w:bCs/>
              </w:rPr>
            </w:pPr>
            <w:r>
              <w:rPr>
                <w:rFonts w:cs="Arial"/>
                <w:b/>
                <w:bCs/>
              </w:rPr>
              <w:t>1%</w:t>
            </w:r>
          </w:p>
        </w:tc>
        <w:tc>
          <w:tcPr>
            <w:tcW w:w="1134" w:type="dxa"/>
            <w:vAlign w:val="center"/>
          </w:tcPr>
          <w:p w14:paraId="20197885" w14:textId="77777777" w:rsidR="003729AA" w:rsidRDefault="003729AA" w:rsidP="005B7562">
            <w:pPr>
              <w:jc w:val="center"/>
              <w:rPr>
                <w:rFonts w:cs="Arial"/>
                <w:b/>
                <w:bCs/>
              </w:rPr>
            </w:pPr>
            <w:r>
              <w:rPr>
                <w:rFonts w:cs="Arial"/>
                <w:b/>
                <w:bCs/>
              </w:rPr>
              <w:t>17%</w:t>
            </w:r>
          </w:p>
        </w:tc>
        <w:tc>
          <w:tcPr>
            <w:tcW w:w="1178" w:type="dxa"/>
            <w:vAlign w:val="center"/>
          </w:tcPr>
          <w:p w14:paraId="0C313EF7" w14:textId="77777777" w:rsidR="003729AA" w:rsidRDefault="003729AA" w:rsidP="005B7562">
            <w:pPr>
              <w:jc w:val="center"/>
              <w:rPr>
                <w:rFonts w:cs="Arial"/>
                <w:b/>
                <w:bCs/>
              </w:rPr>
            </w:pPr>
            <w:r>
              <w:rPr>
                <w:rFonts w:cs="Arial"/>
                <w:b/>
                <w:bCs/>
              </w:rPr>
              <w:t>76%</w:t>
            </w:r>
          </w:p>
        </w:tc>
      </w:tr>
    </w:tbl>
    <w:p w14:paraId="6D6AF0B7" w14:textId="56084AD9" w:rsidR="00E90D3E" w:rsidRPr="001D0751" w:rsidRDefault="00E90D3E" w:rsidP="002933EB">
      <w:pPr>
        <w:jc w:val="both"/>
        <w:rPr>
          <w:rFonts w:asciiTheme="minorHAnsi" w:hAnsiTheme="minorHAnsi" w:cstheme="minorHAnsi"/>
          <w:lang w:val="es-CO" w:eastAsia="es-CO"/>
        </w:rPr>
      </w:pPr>
      <w:bookmarkStart w:id="0" w:name="_GoBack"/>
      <w:bookmarkEnd w:id="0"/>
    </w:p>
    <w:p w14:paraId="4BE3453F" w14:textId="77777777" w:rsidR="00E90D3E" w:rsidRPr="001D0751" w:rsidRDefault="00E90D3E" w:rsidP="00E90D3E">
      <w:pPr>
        <w:pStyle w:val="Prrafodelista"/>
        <w:rPr>
          <w:rFonts w:asciiTheme="minorHAnsi" w:hAnsiTheme="minorHAnsi" w:cstheme="minorHAnsi"/>
          <w:b/>
          <w:smallCaps/>
          <w:color w:val="4F6228"/>
          <w:u w:val="single"/>
          <w:lang w:val="es-ES_tradnl"/>
        </w:rPr>
      </w:pPr>
    </w:p>
    <w:p w14:paraId="168D2DD1" w14:textId="2CE98F41" w:rsidR="002933EB" w:rsidRPr="00895554" w:rsidRDefault="000C2873" w:rsidP="002933EB">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 xml:space="preserve">New </w:t>
      </w:r>
      <w:proofErr w:type="spellStart"/>
      <w:r>
        <w:rPr>
          <w:rFonts w:asciiTheme="minorHAnsi" w:hAnsiTheme="minorHAnsi" w:cstheme="minorHAnsi"/>
          <w:b/>
          <w:smallCaps/>
          <w:color w:val="4F6228"/>
          <w:sz w:val="32"/>
          <w:szCs w:val="32"/>
          <w:u w:val="single"/>
          <w:lang w:val="es-ES_tradnl"/>
        </w:rPr>
        <w:t>Infants</w:t>
      </w:r>
      <w:proofErr w:type="spellEnd"/>
      <w:r>
        <w:rPr>
          <w:rFonts w:asciiTheme="minorHAnsi" w:hAnsiTheme="minorHAnsi" w:cstheme="minorHAnsi"/>
          <w:b/>
          <w:smallCaps/>
          <w:color w:val="4F6228"/>
          <w:sz w:val="32"/>
          <w:szCs w:val="32"/>
          <w:u w:val="single"/>
          <w:lang w:val="es-ES_tradnl"/>
        </w:rPr>
        <w:t xml:space="preserve"> </w:t>
      </w:r>
      <w:proofErr w:type="spellStart"/>
      <w:r>
        <w:rPr>
          <w:rFonts w:asciiTheme="minorHAnsi" w:hAnsiTheme="minorHAnsi" w:cstheme="minorHAnsi"/>
          <w:b/>
          <w:smallCaps/>
          <w:color w:val="4F6228"/>
          <w:sz w:val="32"/>
          <w:szCs w:val="32"/>
          <w:u w:val="single"/>
          <w:lang w:val="es-ES_tradnl"/>
        </w:rPr>
        <w:t>Classroom</w:t>
      </w:r>
      <w:proofErr w:type="spellEnd"/>
    </w:p>
    <w:p w14:paraId="41236D2A" w14:textId="77777777" w:rsidR="002933EB" w:rsidRPr="003D2754" w:rsidRDefault="002933EB" w:rsidP="002933EB">
      <w:pPr>
        <w:jc w:val="both"/>
        <w:rPr>
          <w:rFonts w:asciiTheme="minorHAnsi" w:hAnsiTheme="minorHAnsi" w:cstheme="minorHAnsi"/>
          <w:lang w:val="es-ES_tradnl" w:eastAsia="es-CO"/>
        </w:rPr>
      </w:pPr>
    </w:p>
    <w:p w14:paraId="071FAD9E" w14:textId="74B8D56C" w:rsidR="00787665" w:rsidRDefault="00FF7166" w:rsidP="00787665">
      <w:pPr>
        <w:pStyle w:val="Prrafodelista"/>
        <w:numPr>
          <w:ilvl w:val="0"/>
          <w:numId w:val="17"/>
        </w:numPr>
        <w:jc w:val="both"/>
        <w:rPr>
          <w:rFonts w:asciiTheme="minorHAnsi" w:hAnsiTheme="minorHAnsi" w:cstheme="minorHAnsi"/>
          <w:lang w:val="es-CO" w:eastAsia="es-CO"/>
        </w:rPr>
      </w:pPr>
      <w:r>
        <w:rPr>
          <w:rFonts w:asciiTheme="minorHAnsi" w:hAnsiTheme="minorHAnsi" w:cstheme="minorHAnsi"/>
          <w:lang w:val="es-CO" w:eastAsia="es-CO"/>
        </w:rPr>
        <w:t>Se tuvo reunión con los padres en la que se les explicaron los detalles que implica abrir un nuevo salón: se les presentó a la psicóloga (Viviana Escobar), se hablo un poco sobre la hoja de vida de las nuevas profesoras, etc.</w:t>
      </w:r>
    </w:p>
    <w:p w14:paraId="3207EA6B" w14:textId="77777777" w:rsidR="00FF7166" w:rsidRPr="00FF7166" w:rsidRDefault="00FF7166" w:rsidP="00FF7166">
      <w:pPr>
        <w:ind w:left="360"/>
        <w:jc w:val="both"/>
        <w:rPr>
          <w:rFonts w:asciiTheme="minorHAnsi" w:hAnsiTheme="minorHAnsi" w:cstheme="minorHAnsi"/>
          <w:lang w:val="es-CO" w:eastAsia="es-CO"/>
        </w:rPr>
      </w:pPr>
    </w:p>
    <w:p w14:paraId="6524C1EE" w14:textId="5251B851" w:rsidR="004D202B" w:rsidRPr="00FA459C" w:rsidRDefault="004D202B" w:rsidP="00FA459C">
      <w:pPr>
        <w:pStyle w:val="Prrafodelista"/>
        <w:numPr>
          <w:ilvl w:val="0"/>
          <w:numId w:val="17"/>
        </w:numPr>
        <w:jc w:val="both"/>
        <w:rPr>
          <w:rFonts w:asciiTheme="minorHAnsi" w:hAnsiTheme="minorHAnsi" w:cstheme="minorHAnsi"/>
          <w:lang w:val="es-CO" w:eastAsia="es-CO"/>
        </w:rPr>
      </w:pPr>
      <w:r>
        <w:rPr>
          <w:rFonts w:asciiTheme="minorHAnsi" w:hAnsiTheme="minorHAnsi" w:cstheme="minorHAnsi"/>
          <w:lang w:val="es-CO" w:eastAsia="es-CO"/>
        </w:rPr>
        <w:t>Debido a que se abre un nuevo grupo es necesario hacer algunos cambios en los horarios</w:t>
      </w:r>
    </w:p>
    <w:p w14:paraId="1F8D2668" w14:textId="77777777" w:rsidR="004D202B" w:rsidRPr="004D202B" w:rsidRDefault="004D202B" w:rsidP="004D202B">
      <w:pPr>
        <w:jc w:val="both"/>
        <w:rPr>
          <w:rFonts w:asciiTheme="minorHAnsi" w:hAnsiTheme="minorHAnsi" w:cstheme="minorHAnsi"/>
          <w:lang w:val="es-CO" w:eastAsia="es-CO"/>
        </w:rPr>
      </w:pPr>
    </w:p>
    <w:p w14:paraId="24A9C23B" w14:textId="0773A1BA" w:rsidR="004D202B" w:rsidRDefault="004D202B" w:rsidP="002933EB">
      <w:pPr>
        <w:pStyle w:val="Prrafodelista"/>
        <w:numPr>
          <w:ilvl w:val="0"/>
          <w:numId w:val="17"/>
        </w:numPr>
        <w:jc w:val="both"/>
        <w:rPr>
          <w:rFonts w:asciiTheme="minorHAnsi" w:hAnsiTheme="minorHAnsi" w:cstheme="minorHAnsi"/>
          <w:lang w:val="es-CO" w:eastAsia="es-CO"/>
        </w:rPr>
      </w:pPr>
      <w:r>
        <w:rPr>
          <w:rFonts w:asciiTheme="minorHAnsi" w:hAnsiTheme="minorHAnsi" w:cstheme="minorHAnsi"/>
          <w:lang w:val="es-CO" w:eastAsia="es-CO"/>
        </w:rPr>
        <w:t>El horario de Infants B es el siguiente:</w:t>
      </w:r>
    </w:p>
    <w:p w14:paraId="2211298C" w14:textId="58FB1B8C" w:rsidR="004D202B" w:rsidRDefault="004D202B" w:rsidP="004D202B">
      <w:pPr>
        <w:pStyle w:val="Prrafodelista"/>
        <w:jc w:val="both"/>
        <w:rPr>
          <w:rFonts w:asciiTheme="minorHAnsi" w:hAnsiTheme="minorHAnsi" w:cstheme="minorHAnsi"/>
          <w:lang w:val="es-CO" w:eastAsia="es-CO"/>
        </w:rPr>
      </w:pPr>
      <w:r>
        <w:rPr>
          <w:rFonts w:asciiTheme="minorHAnsi" w:hAnsiTheme="minorHAnsi" w:cstheme="minorHAnsi"/>
          <w:lang w:val="es-CO" w:eastAsia="es-CO"/>
        </w:rPr>
        <w:t>Lunes: 9:30 – 10:00 Arte</w:t>
      </w:r>
    </w:p>
    <w:p w14:paraId="545B98A0" w14:textId="64455610" w:rsidR="004D202B" w:rsidRDefault="004D202B" w:rsidP="004D202B">
      <w:pPr>
        <w:pStyle w:val="Prrafodelista"/>
        <w:jc w:val="both"/>
        <w:rPr>
          <w:rFonts w:asciiTheme="minorHAnsi" w:hAnsiTheme="minorHAnsi" w:cstheme="minorHAnsi"/>
          <w:lang w:val="es-CO" w:eastAsia="es-CO"/>
        </w:rPr>
      </w:pPr>
      <w:r>
        <w:rPr>
          <w:rFonts w:asciiTheme="minorHAnsi" w:hAnsiTheme="minorHAnsi" w:cstheme="minorHAnsi"/>
          <w:lang w:val="es-CO" w:eastAsia="es-CO"/>
        </w:rPr>
        <w:t xml:space="preserve">             11:00-11:30 Movimiento </w:t>
      </w:r>
    </w:p>
    <w:p w14:paraId="406A8CB3" w14:textId="77777777" w:rsidR="004D202B" w:rsidRPr="004D202B" w:rsidRDefault="004D202B" w:rsidP="004D202B">
      <w:pPr>
        <w:pStyle w:val="Prrafodelista"/>
        <w:jc w:val="both"/>
        <w:rPr>
          <w:rFonts w:asciiTheme="minorHAnsi" w:hAnsiTheme="minorHAnsi" w:cstheme="minorHAnsi"/>
          <w:color w:val="FF0000"/>
          <w:lang w:val="es-CO" w:eastAsia="es-CO"/>
        </w:rPr>
      </w:pPr>
      <w:r>
        <w:rPr>
          <w:rFonts w:asciiTheme="minorHAnsi" w:hAnsiTheme="minorHAnsi" w:cstheme="minorHAnsi"/>
          <w:lang w:val="es-CO" w:eastAsia="es-CO"/>
        </w:rPr>
        <w:t xml:space="preserve">Martes: 11:00-11:30 Trabajo con el Fonoaudiólogo. </w:t>
      </w:r>
      <w:r w:rsidRPr="004D202B">
        <w:rPr>
          <w:rFonts w:asciiTheme="minorHAnsi" w:hAnsiTheme="minorHAnsi" w:cstheme="minorHAnsi"/>
          <w:color w:val="FF0000"/>
          <w:lang w:val="es-CO" w:eastAsia="es-CO"/>
        </w:rPr>
        <w:t xml:space="preserve">Por lo tanto Nursery A tendrá  </w:t>
      </w:r>
    </w:p>
    <w:p w14:paraId="53039999" w14:textId="0D123F1A" w:rsidR="004D202B" w:rsidRDefault="004D202B" w:rsidP="004D202B">
      <w:pPr>
        <w:pStyle w:val="Prrafodelista"/>
        <w:jc w:val="both"/>
        <w:rPr>
          <w:rFonts w:asciiTheme="minorHAnsi" w:hAnsiTheme="minorHAnsi" w:cstheme="minorHAnsi"/>
          <w:color w:val="FF0000"/>
          <w:lang w:val="es-CO" w:eastAsia="es-CO"/>
        </w:rPr>
      </w:pPr>
      <w:r w:rsidRPr="004D202B">
        <w:rPr>
          <w:rFonts w:asciiTheme="minorHAnsi" w:hAnsiTheme="minorHAnsi" w:cstheme="minorHAnsi"/>
          <w:color w:val="FF0000"/>
          <w:lang w:val="es-CO" w:eastAsia="es-CO"/>
        </w:rPr>
        <w:t xml:space="preserve">               su clase con el fonoaudiólogo los viernes de 9:00-9:30</w:t>
      </w:r>
    </w:p>
    <w:p w14:paraId="16506656" w14:textId="77777777" w:rsidR="004D202B" w:rsidRDefault="004D202B" w:rsidP="004D202B">
      <w:pPr>
        <w:pStyle w:val="Prrafodelista"/>
        <w:jc w:val="both"/>
        <w:rPr>
          <w:rFonts w:asciiTheme="minorHAnsi" w:hAnsiTheme="minorHAnsi" w:cstheme="minorHAnsi"/>
          <w:color w:val="FF0000"/>
          <w:lang w:val="es-CO" w:eastAsia="es-CO"/>
        </w:rPr>
      </w:pPr>
      <w:r w:rsidRPr="004D202B">
        <w:rPr>
          <w:rFonts w:asciiTheme="minorHAnsi" w:hAnsiTheme="minorHAnsi" w:cstheme="minorHAnsi"/>
          <w:lang w:val="es-CO" w:eastAsia="es-CO"/>
        </w:rPr>
        <w:t>Miércoles:</w:t>
      </w:r>
      <w:r>
        <w:rPr>
          <w:rFonts w:asciiTheme="minorHAnsi" w:hAnsiTheme="minorHAnsi" w:cstheme="minorHAnsi"/>
          <w:lang w:val="es-CO" w:eastAsia="es-CO"/>
        </w:rPr>
        <w:t xml:space="preserve"> 9:30-10:00 Natación. </w:t>
      </w:r>
      <w:r w:rsidRPr="004D202B">
        <w:rPr>
          <w:rFonts w:asciiTheme="minorHAnsi" w:hAnsiTheme="minorHAnsi" w:cstheme="minorHAnsi"/>
          <w:color w:val="FF0000"/>
          <w:lang w:val="es-CO" w:eastAsia="es-CO"/>
        </w:rPr>
        <w:t xml:space="preserve">Por lo tanto Toddlers A tendrá su clase de </w:t>
      </w:r>
      <w:r>
        <w:rPr>
          <w:rFonts w:asciiTheme="minorHAnsi" w:hAnsiTheme="minorHAnsi" w:cstheme="minorHAnsi"/>
          <w:color w:val="FF0000"/>
          <w:lang w:val="es-CO" w:eastAsia="es-CO"/>
        </w:rPr>
        <w:t xml:space="preserve"> </w:t>
      </w:r>
    </w:p>
    <w:p w14:paraId="591C34DC" w14:textId="38ECA69D" w:rsidR="004D202B" w:rsidRDefault="004D202B" w:rsidP="004D202B">
      <w:pPr>
        <w:pStyle w:val="Prrafodelista"/>
        <w:jc w:val="both"/>
        <w:rPr>
          <w:rFonts w:asciiTheme="minorHAnsi" w:hAnsiTheme="minorHAnsi" w:cstheme="minorHAnsi"/>
          <w:color w:val="FF0000"/>
          <w:lang w:val="es-CO" w:eastAsia="es-CO"/>
        </w:rPr>
      </w:pPr>
      <w:r>
        <w:rPr>
          <w:rFonts w:asciiTheme="minorHAnsi" w:hAnsiTheme="minorHAnsi" w:cstheme="minorHAnsi"/>
          <w:lang w:val="es-CO" w:eastAsia="es-CO"/>
        </w:rPr>
        <w:t xml:space="preserve">                  </w:t>
      </w:r>
      <w:r w:rsidRPr="004D202B">
        <w:rPr>
          <w:rFonts w:asciiTheme="minorHAnsi" w:hAnsiTheme="minorHAnsi" w:cstheme="minorHAnsi"/>
          <w:color w:val="FF0000"/>
          <w:lang w:val="es-CO" w:eastAsia="es-CO"/>
        </w:rPr>
        <w:t>natación de 11:00-11:30</w:t>
      </w:r>
    </w:p>
    <w:p w14:paraId="69C0A342" w14:textId="0E93EA5E" w:rsidR="004D202B" w:rsidRDefault="004D202B" w:rsidP="00FA459C">
      <w:pPr>
        <w:pStyle w:val="Prrafodelista"/>
        <w:ind w:left="1660"/>
        <w:jc w:val="both"/>
        <w:rPr>
          <w:rFonts w:asciiTheme="minorHAnsi" w:hAnsiTheme="minorHAnsi" w:cstheme="minorHAnsi"/>
          <w:color w:val="FF0000"/>
          <w:lang w:val="es-CO" w:eastAsia="es-CO"/>
        </w:rPr>
      </w:pPr>
      <w:r w:rsidRPr="004D202B">
        <w:rPr>
          <w:rFonts w:asciiTheme="minorHAnsi" w:hAnsiTheme="minorHAnsi" w:cstheme="minorHAnsi"/>
          <w:lang w:val="es-CO" w:eastAsia="es-CO"/>
        </w:rPr>
        <w:t xml:space="preserve">10:30-11:00 </w:t>
      </w:r>
      <w:r>
        <w:rPr>
          <w:rFonts w:asciiTheme="minorHAnsi" w:hAnsiTheme="minorHAnsi" w:cstheme="minorHAnsi"/>
          <w:lang w:val="es-CO" w:eastAsia="es-CO"/>
        </w:rPr>
        <w:t xml:space="preserve"> Movimiento con Asesora. </w:t>
      </w:r>
      <w:r w:rsidR="00FA459C" w:rsidRPr="00FA459C">
        <w:rPr>
          <w:rFonts w:asciiTheme="minorHAnsi" w:hAnsiTheme="minorHAnsi" w:cstheme="minorHAnsi"/>
          <w:color w:val="FF0000"/>
          <w:lang w:val="es-CO" w:eastAsia="es-CO"/>
        </w:rPr>
        <w:t>Por lo tanto Toddlers A tendrá su  clase con la asesora de 10:00-10:30</w:t>
      </w:r>
    </w:p>
    <w:p w14:paraId="5B92C0C2" w14:textId="47A98AD5" w:rsidR="00FA459C" w:rsidRDefault="00FA459C" w:rsidP="00FA459C">
      <w:pPr>
        <w:jc w:val="both"/>
        <w:rPr>
          <w:rFonts w:asciiTheme="minorHAnsi" w:hAnsiTheme="minorHAnsi" w:cstheme="minorHAnsi"/>
          <w:lang w:val="es-CO" w:eastAsia="es-CO"/>
        </w:rPr>
      </w:pPr>
      <w:r>
        <w:rPr>
          <w:rFonts w:asciiTheme="minorHAnsi" w:hAnsiTheme="minorHAnsi" w:cstheme="minorHAnsi"/>
          <w:color w:val="FF0000"/>
          <w:lang w:val="es-CO" w:eastAsia="es-CO"/>
        </w:rPr>
        <w:tab/>
      </w:r>
      <w:r w:rsidRPr="00FA459C">
        <w:rPr>
          <w:rFonts w:asciiTheme="minorHAnsi" w:hAnsiTheme="minorHAnsi" w:cstheme="minorHAnsi"/>
          <w:lang w:val="es-CO" w:eastAsia="es-CO"/>
        </w:rPr>
        <w:t>Jueves: 11:00-11:30 Expresión Corporal</w:t>
      </w:r>
    </w:p>
    <w:p w14:paraId="4E3FD708" w14:textId="63D1FAB6" w:rsidR="00FA459C" w:rsidRDefault="00FA459C" w:rsidP="00FA459C">
      <w:pPr>
        <w:jc w:val="both"/>
        <w:rPr>
          <w:rFonts w:asciiTheme="minorHAnsi" w:hAnsiTheme="minorHAnsi" w:cstheme="minorHAnsi"/>
          <w:lang w:val="es-CO" w:eastAsia="es-CO"/>
        </w:rPr>
      </w:pPr>
      <w:r>
        <w:rPr>
          <w:rFonts w:asciiTheme="minorHAnsi" w:hAnsiTheme="minorHAnsi" w:cstheme="minorHAnsi"/>
          <w:lang w:val="es-CO" w:eastAsia="es-CO"/>
        </w:rPr>
        <w:tab/>
        <w:t>Viernes: 9:30-10:00 Música</w:t>
      </w:r>
    </w:p>
    <w:p w14:paraId="34D4D3E6" w14:textId="5A100731" w:rsidR="00FA459C" w:rsidRDefault="00FA459C" w:rsidP="00FA459C">
      <w:pPr>
        <w:jc w:val="both"/>
        <w:rPr>
          <w:rFonts w:asciiTheme="minorHAnsi" w:hAnsiTheme="minorHAnsi" w:cstheme="minorHAnsi"/>
          <w:lang w:val="es-CO" w:eastAsia="es-CO"/>
        </w:rPr>
      </w:pPr>
      <w:r>
        <w:rPr>
          <w:rFonts w:asciiTheme="minorHAnsi" w:hAnsiTheme="minorHAnsi" w:cstheme="minorHAnsi"/>
          <w:lang w:val="es-CO" w:eastAsia="es-CO"/>
        </w:rPr>
        <w:t xml:space="preserve">                 </w:t>
      </w:r>
      <w:r>
        <w:rPr>
          <w:rFonts w:asciiTheme="minorHAnsi" w:hAnsiTheme="minorHAnsi" w:cstheme="minorHAnsi"/>
          <w:lang w:val="es-CO" w:eastAsia="es-CO"/>
        </w:rPr>
        <w:tab/>
        <w:t>11:00-11:30 Movimiento con William</w:t>
      </w:r>
    </w:p>
    <w:p w14:paraId="2418E8D3" w14:textId="77777777" w:rsidR="00FA459C" w:rsidRDefault="00FA459C" w:rsidP="00FA459C">
      <w:pPr>
        <w:jc w:val="both"/>
        <w:rPr>
          <w:rFonts w:asciiTheme="minorHAnsi" w:hAnsiTheme="minorHAnsi" w:cstheme="minorHAnsi"/>
          <w:lang w:val="es-CO" w:eastAsia="es-CO"/>
        </w:rPr>
      </w:pPr>
    </w:p>
    <w:p w14:paraId="6AA8A19E" w14:textId="754A65FE" w:rsidR="00FA459C" w:rsidRDefault="00FA459C" w:rsidP="00FA459C">
      <w:pPr>
        <w:pStyle w:val="Prrafodelista"/>
        <w:numPr>
          <w:ilvl w:val="0"/>
          <w:numId w:val="50"/>
        </w:numPr>
        <w:jc w:val="both"/>
        <w:rPr>
          <w:rFonts w:asciiTheme="minorHAnsi" w:hAnsiTheme="minorHAnsi" w:cstheme="minorHAnsi"/>
          <w:lang w:val="es-CO" w:eastAsia="es-CO"/>
        </w:rPr>
      </w:pPr>
      <w:r>
        <w:rPr>
          <w:rFonts w:asciiTheme="minorHAnsi" w:hAnsiTheme="minorHAnsi" w:cstheme="minorHAnsi"/>
          <w:lang w:val="es-CO" w:eastAsia="es-CO"/>
        </w:rPr>
        <w:t xml:space="preserve">El lunes 29 que iniciará este nuevo salón, el equipo de LSP estará acompañando y apoyando este proceso. </w:t>
      </w:r>
    </w:p>
    <w:p w14:paraId="66702B5D" w14:textId="77777777" w:rsidR="00FA459C" w:rsidRDefault="00FA459C" w:rsidP="00FA459C">
      <w:pPr>
        <w:pStyle w:val="Prrafodelista"/>
        <w:jc w:val="both"/>
        <w:rPr>
          <w:rFonts w:asciiTheme="minorHAnsi" w:hAnsiTheme="minorHAnsi" w:cstheme="minorHAnsi"/>
          <w:lang w:val="es-CO" w:eastAsia="es-CO"/>
        </w:rPr>
      </w:pPr>
    </w:p>
    <w:p w14:paraId="7F6C464A" w14:textId="2AC89BB7" w:rsidR="002933EB" w:rsidRPr="003B460F" w:rsidRDefault="00FA459C" w:rsidP="002933EB">
      <w:pPr>
        <w:pStyle w:val="Prrafodelista"/>
        <w:numPr>
          <w:ilvl w:val="0"/>
          <w:numId w:val="50"/>
        </w:numPr>
        <w:jc w:val="both"/>
        <w:rPr>
          <w:rFonts w:asciiTheme="minorHAnsi" w:hAnsiTheme="minorHAnsi" w:cstheme="minorHAnsi"/>
          <w:lang w:val="es-CO" w:eastAsia="es-CO"/>
        </w:rPr>
      </w:pPr>
      <w:r>
        <w:rPr>
          <w:rFonts w:asciiTheme="minorHAnsi" w:hAnsiTheme="minorHAnsi" w:cstheme="minorHAnsi"/>
          <w:lang w:val="es-CO" w:eastAsia="es-CO"/>
        </w:rPr>
        <w:t xml:space="preserve">Durante la semana la sicóloga </w:t>
      </w:r>
      <w:r w:rsidR="003B460F">
        <w:rPr>
          <w:rFonts w:asciiTheme="minorHAnsi" w:hAnsiTheme="minorHAnsi" w:cstheme="minorHAnsi"/>
          <w:lang w:val="es-CO" w:eastAsia="es-CO"/>
        </w:rPr>
        <w:t>buscará el espacio para hacer su observación semanal.</w:t>
      </w:r>
    </w:p>
    <w:p w14:paraId="77D180BC" w14:textId="77777777" w:rsidR="002933EB" w:rsidRPr="002933EB" w:rsidRDefault="002933EB" w:rsidP="002933EB">
      <w:pPr>
        <w:jc w:val="both"/>
        <w:rPr>
          <w:rFonts w:asciiTheme="minorHAnsi" w:hAnsiTheme="minorHAnsi" w:cstheme="minorHAnsi"/>
          <w:lang w:val="es-CO" w:eastAsia="es-CO"/>
        </w:rPr>
      </w:pPr>
    </w:p>
    <w:p w14:paraId="20F2CB02" w14:textId="307436B4" w:rsidR="00524E9B" w:rsidRDefault="000C2873" w:rsidP="00524E9B">
      <w:pPr>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lastRenderedPageBreak/>
        <w:t xml:space="preserve">Juegos Vinculares (Horario de </w:t>
      </w:r>
      <w:proofErr w:type="spellStart"/>
      <w:r>
        <w:rPr>
          <w:rFonts w:asciiTheme="minorHAnsi" w:hAnsiTheme="minorHAnsi" w:cs="Calibri"/>
          <w:b/>
          <w:smallCaps/>
          <w:color w:val="4F6228"/>
          <w:sz w:val="32"/>
          <w:szCs w:val="32"/>
          <w:u w:val="single"/>
          <w:lang w:val="es-ES_tradnl"/>
        </w:rPr>
        <w:t>Willi</w:t>
      </w:r>
      <w:proofErr w:type="spellEnd"/>
      <w:r>
        <w:rPr>
          <w:rFonts w:asciiTheme="minorHAnsi" w:hAnsiTheme="minorHAnsi" w:cs="Calibri"/>
          <w:b/>
          <w:smallCaps/>
          <w:color w:val="4F6228"/>
          <w:sz w:val="32"/>
          <w:szCs w:val="32"/>
          <w:u w:val="single"/>
          <w:lang w:val="es-ES_tradnl"/>
        </w:rPr>
        <w:t>)</w:t>
      </w:r>
    </w:p>
    <w:p w14:paraId="1D62CE7D" w14:textId="77777777" w:rsidR="00524E9B" w:rsidRPr="00524E9B" w:rsidRDefault="00524E9B" w:rsidP="00524E9B">
      <w:pPr>
        <w:ind w:left="720"/>
        <w:rPr>
          <w:rFonts w:asciiTheme="minorHAnsi" w:hAnsiTheme="minorHAnsi" w:cs="Calibri"/>
          <w:b/>
          <w:smallCaps/>
          <w:color w:val="4F6228"/>
          <w:u w:val="single"/>
          <w:lang w:val="es-ES_tradnl"/>
        </w:rPr>
      </w:pPr>
    </w:p>
    <w:p w14:paraId="25F28C43" w14:textId="77777777" w:rsidR="00FA459C" w:rsidRPr="00FA459C" w:rsidRDefault="00FA459C" w:rsidP="00FA459C">
      <w:pPr>
        <w:pStyle w:val="Prrafodelista"/>
        <w:numPr>
          <w:ilvl w:val="0"/>
          <w:numId w:val="17"/>
        </w:numPr>
        <w:jc w:val="both"/>
        <w:rPr>
          <w:rFonts w:asciiTheme="minorHAnsi" w:hAnsiTheme="minorHAnsi" w:cstheme="minorHAnsi"/>
          <w:lang w:val="es-CO" w:eastAsia="es-CO"/>
        </w:rPr>
      </w:pPr>
      <w:r w:rsidRPr="00FA459C">
        <w:rPr>
          <w:rFonts w:asciiTheme="minorHAnsi" w:hAnsiTheme="minorHAnsi" w:cstheme="minorHAnsi"/>
          <w:lang w:val="es-CO" w:eastAsia="es-CO"/>
        </w:rPr>
        <w:t>Como William ahora tendrá que asumir clases de 11:00-11:30, Fernando Arce asumirá el acompañamiento de los juegos vinculares los miércoles y viernes. Martes y jueves continuará William.</w:t>
      </w:r>
    </w:p>
    <w:p w14:paraId="3811056D" w14:textId="77777777" w:rsidR="00524E9B" w:rsidRPr="003B460F" w:rsidRDefault="00524E9B" w:rsidP="003B460F">
      <w:pPr>
        <w:pStyle w:val="Prrafodelista"/>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0009F820" w14:textId="77777777" w:rsidR="00524E9B" w:rsidRPr="00524E9B" w:rsidRDefault="00524E9B" w:rsidP="00524E9B">
      <w:pPr>
        <w:widowControl w:val="0"/>
        <w:tabs>
          <w:tab w:val="left" w:pos="220"/>
          <w:tab w:val="left" w:pos="720"/>
        </w:tabs>
        <w:autoSpaceDE w:val="0"/>
        <w:autoSpaceDN w:val="0"/>
        <w:adjustRightInd w:val="0"/>
        <w:spacing w:line="240" w:lineRule="auto"/>
        <w:jc w:val="both"/>
        <w:rPr>
          <w:rFonts w:asciiTheme="minorHAnsi" w:hAnsiTheme="minorHAnsi" w:cs="Calibri"/>
          <w:color w:val="FF0000"/>
          <w:lang w:val="es-ES_tradnl"/>
        </w:rPr>
      </w:pPr>
    </w:p>
    <w:p w14:paraId="59709414" w14:textId="2B44833A" w:rsidR="00E90D3E" w:rsidRPr="00895554" w:rsidRDefault="000C2873" w:rsidP="00B453EC">
      <w:pPr>
        <w:pStyle w:val="Prrafodelista"/>
        <w:numPr>
          <w:ilvl w:val="0"/>
          <w:numId w:val="2"/>
        </w:numPr>
        <w:rPr>
          <w:rFonts w:asciiTheme="minorHAnsi" w:hAnsiTheme="minorHAnsi" w:cstheme="minorHAnsi"/>
          <w:b/>
          <w:smallCaps/>
          <w:color w:val="4F6228"/>
          <w:sz w:val="32"/>
          <w:szCs w:val="32"/>
          <w:u w:val="single"/>
          <w:lang w:val="es-ES_tradnl"/>
        </w:rPr>
      </w:pPr>
      <w:proofErr w:type="spellStart"/>
      <w:r>
        <w:rPr>
          <w:rFonts w:asciiTheme="minorHAnsi" w:hAnsiTheme="minorHAnsi" w:cstheme="minorHAnsi"/>
          <w:b/>
          <w:smallCaps/>
          <w:color w:val="4F6228"/>
          <w:sz w:val="32"/>
          <w:szCs w:val="32"/>
          <w:u w:val="single"/>
          <w:lang w:val="es-ES_tradnl"/>
        </w:rPr>
        <w:t>Year</w:t>
      </w:r>
      <w:proofErr w:type="spellEnd"/>
      <w:r>
        <w:rPr>
          <w:rFonts w:asciiTheme="minorHAnsi" w:hAnsiTheme="minorHAnsi" w:cstheme="minorHAnsi"/>
          <w:b/>
          <w:smallCaps/>
          <w:color w:val="4F6228"/>
          <w:sz w:val="32"/>
          <w:szCs w:val="32"/>
          <w:u w:val="single"/>
          <w:lang w:val="es-ES_tradnl"/>
        </w:rPr>
        <w:t xml:space="preserve"> Book</w:t>
      </w:r>
    </w:p>
    <w:p w14:paraId="23697328" w14:textId="77777777" w:rsidR="00787665" w:rsidRPr="00524E9B" w:rsidRDefault="00787665" w:rsidP="00787665">
      <w:pPr>
        <w:ind w:left="720"/>
        <w:rPr>
          <w:rFonts w:asciiTheme="minorHAnsi" w:hAnsiTheme="minorHAnsi" w:cs="Calibri"/>
          <w:b/>
          <w:smallCaps/>
          <w:color w:val="4F6228"/>
          <w:u w:val="single"/>
          <w:lang w:val="es-ES_tradnl"/>
        </w:rPr>
      </w:pPr>
    </w:p>
    <w:p w14:paraId="1F738A3E" w14:textId="2C08897A" w:rsidR="00787665" w:rsidRDefault="003B460F" w:rsidP="00787665">
      <w:pPr>
        <w:pStyle w:val="Prrafodelista"/>
        <w:widowControl w:val="0"/>
        <w:numPr>
          <w:ilvl w:val="0"/>
          <w:numId w:val="1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Es necesario tomar las fotos para el anuario de este año. Deben quedar listas el viernes de la semana 26.</w:t>
      </w:r>
    </w:p>
    <w:p w14:paraId="10736BFE" w14:textId="77777777" w:rsidR="008E2622" w:rsidRPr="00787665" w:rsidRDefault="008E2622" w:rsidP="008E2622">
      <w:pPr>
        <w:pStyle w:val="Prrafodelista"/>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2E8B35A8" w14:textId="4A79797F" w:rsidR="00787665" w:rsidRDefault="008E2622" w:rsidP="00787665">
      <w:pPr>
        <w:pStyle w:val="Prrafodelista"/>
        <w:widowControl w:val="0"/>
        <w:numPr>
          <w:ilvl w:val="0"/>
          <w:numId w:val="41"/>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Se tomarán dos fotos, una de todo el grupo con el uniforme de gala y la otra en uniforme de P.E por grupitos en espacios y lugares coloridos</w:t>
      </w:r>
      <w:r w:rsidR="00BA0503">
        <w:rPr>
          <w:rFonts w:asciiTheme="minorHAnsi" w:hAnsiTheme="minorHAnsi" w:cs="Calibri"/>
          <w:lang w:val="es-ES_tradnl"/>
        </w:rPr>
        <w:t xml:space="preserve"> de la sección</w:t>
      </w:r>
      <w:r>
        <w:rPr>
          <w:rFonts w:asciiTheme="minorHAnsi" w:hAnsiTheme="minorHAnsi" w:cs="Calibri"/>
          <w:lang w:val="es-ES_tradnl"/>
        </w:rPr>
        <w:t>.</w:t>
      </w:r>
      <w:r w:rsidR="00BA0503">
        <w:rPr>
          <w:rFonts w:asciiTheme="minorHAnsi" w:hAnsiTheme="minorHAnsi" w:cs="Calibri"/>
          <w:lang w:val="es-ES_tradnl"/>
        </w:rPr>
        <w:t xml:space="preserve"> Las fotos de IT serán con el mismo uniforme.</w:t>
      </w:r>
    </w:p>
    <w:p w14:paraId="7F0CC5D8" w14:textId="77777777" w:rsidR="00BA0503" w:rsidRDefault="00BA0503" w:rsidP="00BA0503">
      <w:pPr>
        <w:pStyle w:val="Prrafodelista"/>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37029DCE" w14:textId="070FC060" w:rsidR="008E2622" w:rsidRPr="00787665" w:rsidRDefault="00BA0503" w:rsidP="00787665">
      <w:pPr>
        <w:pStyle w:val="Prrafodelista"/>
        <w:widowControl w:val="0"/>
        <w:numPr>
          <w:ilvl w:val="0"/>
          <w:numId w:val="41"/>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Cada </w:t>
      </w:r>
      <w:proofErr w:type="spellStart"/>
      <w:r>
        <w:rPr>
          <w:rFonts w:asciiTheme="minorHAnsi" w:hAnsiTheme="minorHAnsi" w:cs="Calibri"/>
          <w:lang w:val="es-ES_tradnl"/>
        </w:rPr>
        <w:t>classroom</w:t>
      </w:r>
      <w:proofErr w:type="spellEnd"/>
      <w:r>
        <w:rPr>
          <w:rFonts w:asciiTheme="minorHAnsi" w:hAnsiTheme="minorHAnsi" w:cs="Calibri"/>
          <w:lang w:val="es-ES_tradnl"/>
        </w:rPr>
        <w:t xml:space="preserve"> </w:t>
      </w:r>
      <w:proofErr w:type="spellStart"/>
      <w:r>
        <w:rPr>
          <w:rFonts w:asciiTheme="minorHAnsi" w:hAnsiTheme="minorHAnsi" w:cs="Calibri"/>
          <w:lang w:val="es-ES_tradnl"/>
        </w:rPr>
        <w:t>teacher</w:t>
      </w:r>
      <w:proofErr w:type="spellEnd"/>
      <w:r>
        <w:rPr>
          <w:rFonts w:asciiTheme="minorHAnsi" w:hAnsiTheme="minorHAnsi" w:cs="Calibri"/>
          <w:lang w:val="es-ES_tradnl"/>
        </w:rPr>
        <w:t xml:space="preserve"> debe pasarle a María Fernanda el día y la hora en que se tomarán ambas fotos.</w:t>
      </w:r>
    </w:p>
    <w:p w14:paraId="6E2AE6F3" w14:textId="77777777" w:rsidR="000767BF" w:rsidRPr="00524E9B" w:rsidRDefault="000767BF" w:rsidP="00524E9B">
      <w:pPr>
        <w:rPr>
          <w:rFonts w:asciiTheme="minorHAnsi" w:hAnsiTheme="minorHAnsi" w:cs="Calibri"/>
          <w:b/>
          <w:smallCaps/>
          <w:color w:val="4F6228"/>
          <w:u w:val="single"/>
          <w:lang w:val="es-ES_tradnl"/>
        </w:rPr>
      </w:pPr>
    </w:p>
    <w:p w14:paraId="7EEAF8A0" w14:textId="1738A666" w:rsidR="000767BF" w:rsidRDefault="000C2873" w:rsidP="000767BF">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Colegio </w:t>
      </w:r>
      <w:proofErr w:type="spellStart"/>
      <w:r>
        <w:rPr>
          <w:rFonts w:asciiTheme="minorHAnsi" w:hAnsiTheme="minorHAnsi" w:cs="Calibri"/>
          <w:b/>
          <w:smallCaps/>
          <w:color w:val="4F6228"/>
          <w:sz w:val="32"/>
          <w:szCs w:val="32"/>
          <w:u w:val="single"/>
          <w:lang w:val="es-ES_tradnl"/>
        </w:rPr>
        <w:t>Bolivar’s</w:t>
      </w:r>
      <w:proofErr w:type="spellEnd"/>
      <w:r>
        <w:rPr>
          <w:rFonts w:asciiTheme="minorHAnsi" w:hAnsiTheme="minorHAnsi" w:cs="Calibri"/>
          <w:b/>
          <w:smallCaps/>
          <w:color w:val="4F6228"/>
          <w:sz w:val="32"/>
          <w:szCs w:val="32"/>
          <w:u w:val="single"/>
          <w:lang w:val="es-ES_tradnl"/>
        </w:rPr>
        <w:t xml:space="preserve"> visit vs </w:t>
      </w:r>
      <w:proofErr w:type="spellStart"/>
      <w:r>
        <w:rPr>
          <w:rFonts w:asciiTheme="minorHAnsi" w:hAnsiTheme="minorHAnsi" w:cs="Calibri"/>
          <w:b/>
          <w:smallCaps/>
          <w:color w:val="4F6228"/>
          <w:sz w:val="32"/>
          <w:szCs w:val="32"/>
          <w:u w:val="single"/>
          <w:lang w:val="es-ES_tradnl"/>
        </w:rPr>
        <w:t>Spirit</w:t>
      </w:r>
      <w:proofErr w:type="spellEnd"/>
      <w:r>
        <w:rPr>
          <w:rFonts w:asciiTheme="minorHAnsi" w:hAnsiTheme="minorHAnsi" w:cs="Calibri"/>
          <w:b/>
          <w:smallCaps/>
          <w:color w:val="4F6228"/>
          <w:sz w:val="32"/>
          <w:szCs w:val="32"/>
          <w:u w:val="single"/>
          <w:lang w:val="es-ES_tradnl"/>
        </w:rPr>
        <w:t xml:space="preserve"> Day “St. </w:t>
      </w:r>
      <w:proofErr w:type="spellStart"/>
      <w:r>
        <w:rPr>
          <w:rFonts w:asciiTheme="minorHAnsi" w:hAnsiTheme="minorHAnsi" w:cs="Calibri"/>
          <w:b/>
          <w:smallCaps/>
          <w:color w:val="4F6228"/>
          <w:sz w:val="32"/>
          <w:szCs w:val="32"/>
          <w:u w:val="single"/>
          <w:lang w:val="es-ES_tradnl"/>
        </w:rPr>
        <w:t>David</w:t>
      </w:r>
      <w:r w:rsidR="00787665">
        <w:rPr>
          <w:rFonts w:asciiTheme="minorHAnsi" w:hAnsiTheme="minorHAnsi" w:cs="Calibri"/>
          <w:b/>
          <w:smallCaps/>
          <w:color w:val="4F6228"/>
          <w:sz w:val="32"/>
          <w:szCs w:val="32"/>
          <w:u w:val="single"/>
          <w:lang w:val="es-ES_tradnl"/>
        </w:rPr>
        <w:t>’s</w:t>
      </w:r>
      <w:proofErr w:type="spellEnd"/>
      <w:r w:rsidR="00787665">
        <w:rPr>
          <w:rFonts w:asciiTheme="minorHAnsi" w:hAnsiTheme="minorHAnsi" w:cs="Calibri"/>
          <w:b/>
          <w:smallCaps/>
          <w:color w:val="4F6228"/>
          <w:sz w:val="32"/>
          <w:szCs w:val="32"/>
          <w:u w:val="single"/>
          <w:lang w:val="es-ES_tradnl"/>
        </w:rPr>
        <w:t xml:space="preserve"> Day”</w:t>
      </w:r>
    </w:p>
    <w:p w14:paraId="3C272CF7" w14:textId="77777777" w:rsidR="00787665" w:rsidRPr="00524E9B" w:rsidRDefault="00787665" w:rsidP="00787665">
      <w:pPr>
        <w:rPr>
          <w:rFonts w:asciiTheme="minorHAnsi" w:hAnsiTheme="minorHAnsi" w:cs="Calibri"/>
          <w:b/>
          <w:smallCaps/>
          <w:color w:val="4F6228"/>
          <w:u w:val="single"/>
          <w:lang w:val="es-ES_tradnl"/>
        </w:rPr>
      </w:pPr>
    </w:p>
    <w:p w14:paraId="45F4D4A0" w14:textId="4BA8787E" w:rsidR="00787665" w:rsidRPr="00787665" w:rsidRDefault="00BA0503" w:rsidP="00787665">
      <w:pPr>
        <w:pStyle w:val="Prrafodelista"/>
        <w:widowControl w:val="0"/>
        <w:numPr>
          <w:ilvl w:val="0"/>
          <w:numId w:val="1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Los niños de primero tienen invitación para visitar al colegio </w:t>
      </w:r>
      <w:proofErr w:type="spellStart"/>
      <w:r>
        <w:rPr>
          <w:rFonts w:asciiTheme="minorHAnsi" w:hAnsiTheme="minorHAnsi" w:cs="Calibri"/>
          <w:lang w:val="es-ES_tradnl"/>
        </w:rPr>
        <w:t>Bolivar</w:t>
      </w:r>
      <w:proofErr w:type="spellEnd"/>
      <w:r>
        <w:rPr>
          <w:rFonts w:asciiTheme="minorHAnsi" w:hAnsiTheme="minorHAnsi" w:cs="Calibri"/>
          <w:lang w:val="es-ES_tradnl"/>
        </w:rPr>
        <w:t>. Por lo tanto se irán después de la asamblea, pero estarán de regreso para el bloque C.</w:t>
      </w:r>
    </w:p>
    <w:p w14:paraId="5C8DD03F" w14:textId="77777777" w:rsidR="00787665" w:rsidRPr="00787665" w:rsidRDefault="00787665" w:rsidP="00787665">
      <w:pPr>
        <w:pStyle w:val="Prrafodelista"/>
        <w:widowControl w:val="0"/>
        <w:numPr>
          <w:ilvl w:val="0"/>
          <w:numId w:val="41"/>
        </w:numPr>
        <w:tabs>
          <w:tab w:val="left" w:pos="220"/>
          <w:tab w:val="left" w:pos="720"/>
        </w:tabs>
        <w:autoSpaceDE w:val="0"/>
        <w:autoSpaceDN w:val="0"/>
        <w:adjustRightInd w:val="0"/>
        <w:spacing w:line="240" w:lineRule="auto"/>
        <w:jc w:val="both"/>
        <w:rPr>
          <w:rFonts w:asciiTheme="minorHAnsi" w:hAnsiTheme="minorHAnsi" w:cs="Calibri"/>
          <w:lang w:val="es-ES_tradnl"/>
        </w:rPr>
      </w:pPr>
    </w:p>
    <w:p w14:paraId="7BD66EF0" w14:textId="77777777" w:rsidR="000767BF" w:rsidRPr="00524E9B" w:rsidRDefault="000767BF" w:rsidP="000767BF">
      <w:pPr>
        <w:rPr>
          <w:rFonts w:asciiTheme="minorHAnsi" w:hAnsiTheme="minorHAnsi" w:cs="Calibri"/>
          <w:b/>
          <w:smallCaps/>
          <w:color w:val="4F6228"/>
          <w:u w:val="single"/>
          <w:lang w:val="es-ES_tradnl"/>
        </w:rPr>
      </w:pPr>
    </w:p>
    <w:p w14:paraId="6C6AF003" w14:textId="77777777" w:rsidR="000767BF" w:rsidRDefault="000767BF" w:rsidP="000767BF">
      <w:pPr>
        <w:pStyle w:val="Prrafodelista"/>
        <w:rPr>
          <w:rFonts w:asciiTheme="minorHAnsi" w:hAnsiTheme="minorHAnsi" w:cs="Calibri"/>
          <w:b/>
          <w:smallCaps/>
          <w:color w:val="4F6228"/>
          <w:u w:val="single"/>
          <w:lang w:val="es-ES_tradnl"/>
        </w:rPr>
      </w:pPr>
    </w:p>
    <w:p w14:paraId="1938A389" w14:textId="77777777" w:rsidR="00524E9B" w:rsidRPr="00524E9B" w:rsidRDefault="00524E9B" w:rsidP="000767BF">
      <w:pPr>
        <w:pStyle w:val="Prrafodelista"/>
        <w:rPr>
          <w:rFonts w:asciiTheme="minorHAnsi" w:hAnsiTheme="minorHAnsi" w:cs="Calibri"/>
          <w:b/>
          <w:smallCaps/>
          <w:color w:val="4F6228"/>
          <w:u w:val="single"/>
          <w:lang w:val="es-ES_tradnl"/>
        </w:rPr>
      </w:pPr>
    </w:p>
    <w:p w14:paraId="462A7B0D" w14:textId="265481AA" w:rsidR="00787665" w:rsidRDefault="00787665" w:rsidP="00F735AB">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Spirit</w:t>
      </w:r>
      <w:proofErr w:type="spellEnd"/>
      <w:r>
        <w:rPr>
          <w:rFonts w:asciiTheme="minorHAnsi" w:hAnsiTheme="minorHAnsi" w:cs="Calibri"/>
          <w:b/>
          <w:smallCaps/>
          <w:color w:val="4F6228"/>
          <w:sz w:val="32"/>
          <w:szCs w:val="32"/>
          <w:u w:val="single"/>
          <w:lang w:val="es-ES_tradnl"/>
        </w:rPr>
        <w:t xml:space="preserve"> Day “St. </w:t>
      </w:r>
      <w:proofErr w:type="spellStart"/>
      <w:r>
        <w:rPr>
          <w:rFonts w:asciiTheme="minorHAnsi" w:hAnsiTheme="minorHAnsi" w:cs="Calibri"/>
          <w:b/>
          <w:smallCaps/>
          <w:color w:val="4F6228"/>
          <w:sz w:val="32"/>
          <w:szCs w:val="32"/>
          <w:u w:val="single"/>
          <w:lang w:val="es-ES_tradnl"/>
        </w:rPr>
        <w:t>David’s</w:t>
      </w:r>
      <w:proofErr w:type="spellEnd"/>
      <w:r>
        <w:rPr>
          <w:rFonts w:asciiTheme="minorHAnsi" w:hAnsiTheme="minorHAnsi" w:cs="Calibri"/>
          <w:b/>
          <w:smallCaps/>
          <w:color w:val="4F6228"/>
          <w:sz w:val="32"/>
          <w:szCs w:val="32"/>
          <w:u w:val="single"/>
          <w:lang w:val="es-ES_tradnl"/>
        </w:rPr>
        <w:t xml:space="preserve"> Day”</w:t>
      </w:r>
    </w:p>
    <w:p w14:paraId="12FF1E05" w14:textId="77777777" w:rsidR="00F735AB" w:rsidRPr="00F735AB" w:rsidRDefault="00F735AB" w:rsidP="00F735AB">
      <w:pPr>
        <w:pStyle w:val="Prrafodelista"/>
        <w:rPr>
          <w:rFonts w:asciiTheme="minorHAnsi" w:hAnsiTheme="minorHAnsi" w:cs="Calibri"/>
          <w:b/>
          <w:smallCaps/>
          <w:color w:val="4F6228"/>
          <w:sz w:val="32"/>
          <w:szCs w:val="32"/>
          <w:u w:val="single"/>
          <w:lang w:val="es-ES_tradnl"/>
        </w:rPr>
      </w:pPr>
    </w:p>
    <w:p w14:paraId="202D5A04" w14:textId="6494A976" w:rsidR="00F735AB" w:rsidRDefault="00F735AB" w:rsidP="00F735AB">
      <w:pPr>
        <w:pStyle w:val="Prrafodelista"/>
        <w:widowControl w:val="0"/>
        <w:numPr>
          <w:ilvl w:val="0"/>
          <w:numId w:val="1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El </w:t>
      </w:r>
      <w:proofErr w:type="spellStart"/>
      <w:r>
        <w:rPr>
          <w:rFonts w:asciiTheme="minorHAnsi" w:hAnsiTheme="minorHAnsi" w:cs="Calibri"/>
          <w:lang w:val="es-ES_tradnl"/>
        </w:rPr>
        <w:t>dress</w:t>
      </w:r>
      <w:proofErr w:type="spellEnd"/>
      <w:r>
        <w:rPr>
          <w:rFonts w:asciiTheme="minorHAnsi" w:hAnsiTheme="minorHAnsi" w:cs="Calibri"/>
          <w:lang w:val="es-ES_tradnl"/>
        </w:rPr>
        <w:t xml:space="preserve"> </w:t>
      </w:r>
      <w:proofErr w:type="spellStart"/>
      <w:r>
        <w:rPr>
          <w:rFonts w:asciiTheme="minorHAnsi" w:hAnsiTheme="minorHAnsi" w:cs="Calibri"/>
          <w:lang w:val="es-ES_tradnl"/>
        </w:rPr>
        <w:t>code</w:t>
      </w:r>
      <w:proofErr w:type="spellEnd"/>
      <w:r>
        <w:rPr>
          <w:rFonts w:asciiTheme="minorHAnsi" w:hAnsiTheme="minorHAnsi" w:cs="Calibri"/>
          <w:lang w:val="es-ES_tradnl"/>
        </w:rPr>
        <w:t xml:space="preserve"> para ese día será: Jeans </w:t>
      </w:r>
      <w:r w:rsidR="00835712">
        <w:rPr>
          <w:rFonts w:asciiTheme="minorHAnsi" w:hAnsiTheme="minorHAnsi" w:cs="Calibri"/>
          <w:lang w:val="es-ES_tradnl"/>
        </w:rPr>
        <w:t>y camiseta roja, blanca o verde, a excepción de primer grado.</w:t>
      </w:r>
    </w:p>
    <w:p w14:paraId="602F4F53" w14:textId="77777777" w:rsidR="00F735AB" w:rsidRDefault="00F735AB" w:rsidP="00F735AB">
      <w:pPr>
        <w:pStyle w:val="Prrafodelista"/>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78129EF8" w14:textId="77777777" w:rsidR="00B4147D" w:rsidRPr="00787665" w:rsidRDefault="00B4147D" w:rsidP="00F735AB">
      <w:pPr>
        <w:pStyle w:val="Prrafodelista"/>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06E31197" w14:textId="0FF6B2EB" w:rsidR="00F735AB" w:rsidRPr="00787665" w:rsidRDefault="00F735AB" w:rsidP="00F735AB">
      <w:pPr>
        <w:pStyle w:val="Prrafodelista"/>
        <w:widowControl w:val="0"/>
        <w:numPr>
          <w:ilvl w:val="0"/>
          <w:numId w:val="41"/>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La distribución de los especialistas será la siguiente:</w:t>
      </w:r>
    </w:p>
    <w:p w14:paraId="0E13944F" w14:textId="77777777" w:rsidR="00F735AB" w:rsidRPr="00F735AB" w:rsidRDefault="00F735AB" w:rsidP="00F735AB">
      <w:pPr>
        <w:rPr>
          <w:rFonts w:asciiTheme="minorHAnsi" w:hAnsiTheme="minorHAnsi" w:cs="Calibri"/>
          <w:b/>
          <w:smallCaps/>
          <w:color w:val="4F6228"/>
          <w:sz w:val="32"/>
          <w:szCs w:val="32"/>
          <w:u w:val="single"/>
          <w:lang w:val="es-ES_tradnl"/>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2"/>
        <w:gridCol w:w="1375"/>
        <w:gridCol w:w="1276"/>
        <w:gridCol w:w="1559"/>
        <w:gridCol w:w="1185"/>
        <w:gridCol w:w="1240"/>
      </w:tblGrid>
      <w:tr w:rsidR="00787665" w:rsidRPr="00895554" w14:paraId="1E568203" w14:textId="77777777" w:rsidTr="006702D2">
        <w:tc>
          <w:tcPr>
            <w:tcW w:w="1602" w:type="dxa"/>
            <w:shd w:val="clear" w:color="auto" w:fill="auto"/>
          </w:tcPr>
          <w:p w14:paraId="59F4407E" w14:textId="77777777" w:rsidR="00787665" w:rsidRPr="00895554" w:rsidRDefault="00787665" w:rsidP="006702D2">
            <w:pPr>
              <w:rPr>
                <w:rFonts w:asciiTheme="minorHAnsi" w:hAnsiTheme="minorHAnsi" w:cstheme="minorHAnsi"/>
                <w:lang w:val="es-CO"/>
              </w:rPr>
            </w:pPr>
            <w:r w:rsidRPr="00895554">
              <w:rPr>
                <w:rFonts w:asciiTheme="minorHAnsi" w:hAnsiTheme="minorHAnsi" w:cstheme="minorHAnsi"/>
                <w:lang w:val="es-CO"/>
              </w:rPr>
              <w:t>Grupo/bloque</w:t>
            </w:r>
          </w:p>
        </w:tc>
        <w:tc>
          <w:tcPr>
            <w:tcW w:w="1375" w:type="dxa"/>
            <w:shd w:val="clear" w:color="auto" w:fill="auto"/>
          </w:tcPr>
          <w:p w14:paraId="0A5B10AC" w14:textId="77777777" w:rsidR="00787665" w:rsidRPr="00895554" w:rsidRDefault="00787665" w:rsidP="006702D2">
            <w:pPr>
              <w:jc w:val="center"/>
              <w:rPr>
                <w:rFonts w:asciiTheme="minorHAnsi" w:hAnsiTheme="minorHAnsi" w:cstheme="minorHAnsi"/>
                <w:lang w:val="es-CO"/>
              </w:rPr>
            </w:pPr>
            <w:r w:rsidRPr="00895554">
              <w:rPr>
                <w:rFonts w:asciiTheme="minorHAnsi" w:hAnsiTheme="minorHAnsi" w:cstheme="minorHAnsi"/>
                <w:lang w:val="es-CO"/>
              </w:rPr>
              <w:t>IT</w:t>
            </w:r>
          </w:p>
        </w:tc>
        <w:tc>
          <w:tcPr>
            <w:tcW w:w="1276" w:type="dxa"/>
            <w:shd w:val="clear" w:color="auto" w:fill="auto"/>
          </w:tcPr>
          <w:p w14:paraId="629B435D" w14:textId="77777777" w:rsidR="00787665" w:rsidRPr="00895554" w:rsidRDefault="00787665" w:rsidP="006702D2">
            <w:pPr>
              <w:jc w:val="center"/>
              <w:rPr>
                <w:rFonts w:asciiTheme="minorHAnsi" w:hAnsiTheme="minorHAnsi" w:cstheme="minorHAnsi"/>
                <w:lang w:val="es-CO"/>
              </w:rPr>
            </w:pPr>
            <w:r w:rsidRPr="00895554">
              <w:rPr>
                <w:rFonts w:asciiTheme="minorHAnsi" w:hAnsiTheme="minorHAnsi" w:cstheme="minorHAnsi"/>
                <w:lang w:val="es-CO"/>
              </w:rPr>
              <w:t>Nursery</w:t>
            </w:r>
          </w:p>
        </w:tc>
        <w:tc>
          <w:tcPr>
            <w:tcW w:w="1559" w:type="dxa"/>
            <w:shd w:val="clear" w:color="auto" w:fill="auto"/>
          </w:tcPr>
          <w:p w14:paraId="79743F6B" w14:textId="77777777" w:rsidR="00787665" w:rsidRPr="00895554" w:rsidRDefault="00787665" w:rsidP="006702D2">
            <w:pPr>
              <w:jc w:val="center"/>
              <w:rPr>
                <w:rFonts w:asciiTheme="minorHAnsi" w:hAnsiTheme="minorHAnsi" w:cstheme="minorHAnsi"/>
                <w:lang w:val="es-CO"/>
              </w:rPr>
            </w:pPr>
            <w:r w:rsidRPr="00895554">
              <w:rPr>
                <w:rFonts w:asciiTheme="minorHAnsi" w:hAnsiTheme="minorHAnsi" w:cstheme="minorHAnsi"/>
                <w:lang w:val="es-CO"/>
              </w:rPr>
              <w:t>Prekinder</w:t>
            </w:r>
          </w:p>
        </w:tc>
        <w:tc>
          <w:tcPr>
            <w:tcW w:w="1185" w:type="dxa"/>
            <w:shd w:val="clear" w:color="auto" w:fill="auto"/>
          </w:tcPr>
          <w:p w14:paraId="7BB1D6A4" w14:textId="77777777" w:rsidR="00787665" w:rsidRPr="00895554" w:rsidRDefault="00787665" w:rsidP="006702D2">
            <w:pPr>
              <w:jc w:val="center"/>
              <w:rPr>
                <w:rFonts w:asciiTheme="minorHAnsi" w:hAnsiTheme="minorHAnsi" w:cstheme="minorHAnsi"/>
                <w:lang w:val="es-CO"/>
              </w:rPr>
            </w:pPr>
            <w:r w:rsidRPr="00895554">
              <w:rPr>
                <w:rFonts w:asciiTheme="minorHAnsi" w:hAnsiTheme="minorHAnsi" w:cstheme="minorHAnsi"/>
                <w:lang w:val="es-CO"/>
              </w:rPr>
              <w:t>Kinder</w:t>
            </w:r>
          </w:p>
        </w:tc>
        <w:tc>
          <w:tcPr>
            <w:tcW w:w="1240" w:type="dxa"/>
            <w:shd w:val="clear" w:color="auto" w:fill="auto"/>
          </w:tcPr>
          <w:p w14:paraId="70844BA2" w14:textId="77777777" w:rsidR="00787665" w:rsidRPr="00895554" w:rsidRDefault="00787665" w:rsidP="006702D2">
            <w:pPr>
              <w:jc w:val="center"/>
              <w:rPr>
                <w:rFonts w:asciiTheme="minorHAnsi" w:hAnsiTheme="minorHAnsi" w:cstheme="minorHAnsi"/>
                <w:lang w:val="es-CO"/>
              </w:rPr>
            </w:pPr>
            <w:r w:rsidRPr="00895554">
              <w:rPr>
                <w:rFonts w:asciiTheme="minorHAnsi" w:hAnsiTheme="minorHAnsi" w:cstheme="minorHAnsi"/>
                <w:lang w:val="es-CO"/>
              </w:rPr>
              <w:t>Primero</w:t>
            </w:r>
          </w:p>
        </w:tc>
      </w:tr>
      <w:tr w:rsidR="00787665" w:rsidRPr="00895554" w14:paraId="545C2DEA" w14:textId="77777777" w:rsidTr="006702D2">
        <w:tc>
          <w:tcPr>
            <w:tcW w:w="1602" w:type="dxa"/>
            <w:shd w:val="clear" w:color="auto" w:fill="auto"/>
            <w:vAlign w:val="center"/>
          </w:tcPr>
          <w:p w14:paraId="77C65FD0" w14:textId="44581F75" w:rsidR="00787665" w:rsidRPr="00895554" w:rsidRDefault="00787665" w:rsidP="006702D2">
            <w:pPr>
              <w:jc w:val="center"/>
              <w:rPr>
                <w:rFonts w:asciiTheme="minorHAnsi" w:hAnsiTheme="minorHAnsi" w:cstheme="minorHAnsi"/>
                <w:lang w:val="es-CO"/>
              </w:rPr>
            </w:pPr>
            <w:r w:rsidRPr="00895554">
              <w:rPr>
                <w:rFonts w:asciiTheme="minorHAnsi" w:hAnsiTheme="minorHAnsi" w:cstheme="minorHAnsi"/>
                <w:lang w:val="es-CO"/>
              </w:rPr>
              <w:t>Bloque B</w:t>
            </w:r>
          </w:p>
          <w:p w14:paraId="1056ADA5" w14:textId="77777777" w:rsidR="00787665" w:rsidRPr="00895554" w:rsidRDefault="00787665" w:rsidP="006702D2">
            <w:pPr>
              <w:jc w:val="center"/>
              <w:rPr>
                <w:rFonts w:asciiTheme="minorHAnsi" w:hAnsiTheme="minorHAnsi" w:cstheme="minorHAnsi"/>
                <w:lang w:val="es-CO"/>
              </w:rPr>
            </w:pPr>
          </w:p>
        </w:tc>
        <w:tc>
          <w:tcPr>
            <w:tcW w:w="1375" w:type="dxa"/>
            <w:shd w:val="clear" w:color="auto" w:fill="auto"/>
            <w:vAlign w:val="center"/>
          </w:tcPr>
          <w:p w14:paraId="685048D0" w14:textId="77777777" w:rsidR="00787665" w:rsidRPr="00895554" w:rsidRDefault="00787665" w:rsidP="006702D2">
            <w:pPr>
              <w:jc w:val="center"/>
              <w:rPr>
                <w:rFonts w:asciiTheme="minorHAnsi" w:hAnsiTheme="minorHAnsi" w:cstheme="minorHAnsi"/>
                <w:lang w:val="es-CO"/>
              </w:rPr>
            </w:pPr>
            <w:r w:rsidRPr="00895554">
              <w:rPr>
                <w:rFonts w:asciiTheme="minorHAnsi" w:hAnsiTheme="minorHAnsi" w:cstheme="minorHAnsi"/>
                <w:lang w:val="es-CO"/>
              </w:rPr>
              <w:t>Diana</w:t>
            </w:r>
          </w:p>
        </w:tc>
        <w:tc>
          <w:tcPr>
            <w:tcW w:w="1276" w:type="dxa"/>
            <w:shd w:val="clear" w:color="auto" w:fill="auto"/>
            <w:vAlign w:val="center"/>
          </w:tcPr>
          <w:p w14:paraId="3E3F269F" w14:textId="77777777" w:rsidR="00787665" w:rsidRDefault="00F735AB" w:rsidP="006702D2">
            <w:pPr>
              <w:spacing w:line="240" w:lineRule="auto"/>
              <w:jc w:val="center"/>
              <w:rPr>
                <w:rFonts w:asciiTheme="minorHAnsi" w:hAnsiTheme="minorHAnsi" w:cstheme="minorHAnsi"/>
                <w:lang w:val="es-CO"/>
              </w:rPr>
            </w:pPr>
            <w:r>
              <w:rPr>
                <w:rFonts w:asciiTheme="minorHAnsi" w:hAnsiTheme="minorHAnsi" w:cstheme="minorHAnsi"/>
                <w:lang w:val="es-CO"/>
              </w:rPr>
              <w:t>Vicente</w:t>
            </w:r>
          </w:p>
          <w:p w14:paraId="6B064467" w14:textId="42E9E78E" w:rsidR="00F735AB" w:rsidRPr="00895554" w:rsidRDefault="00F735AB" w:rsidP="006702D2">
            <w:pPr>
              <w:spacing w:line="240" w:lineRule="auto"/>
              <w:jc w:val="center"/>
              <w:rPr>
                <w:rFonts w:asciiTheme="minorHAnsi" w:hAnsiTheme="minorHAnsi" w:cstheme="minorHAnsi"/>
                <w:lang w:val="es-CO"/>
              </w:rPr>
            </w:pPr>
            <w:r>
              <w:rPr>
                <w:rFonts w:asciiTheme="minorHAnsi" w:hAnsiTheme="minorHAnsi" w:cstheme="minorHAnsi"/>
                <w:lang w:val="es-CO"/>
              </w:rPr>
              <w:t>Fabio</w:t>
            </w:r>
          </w:p>
        </w:tc>
        <w:tc>
          <w:tcPr>
            <w:tcW w:w="1559" w:type="dxa"/>
            <w:shd w:val="clear" w:color="auto" w:fill="auto"/>
            <w:vAlign w:val="center"/>
          </w:tcPr>
          <w:p w14:paraId="52A1168F" w14:textId="77777777" w:rsidR="00F735AB" w:rsidRDefault="00F735AB" w:rsidP="00F735AB">
            <w:pPr>
              <w:jc w:val="center"/>
              <w:rPr>
                <w:rFonts w:asciiTheme="minorHAnsi" w:hAnsiTheme="minorHAnsi" w:cstheme="minorHAnsi"/>
                <w:lang w:val="es-CO"/>
              </w:rPr>
            </w:pPr>
          </w:p>
          <w:p w14:paraId="1F5D1FFE" w14:textId="77777777" w:rsidR="00F735AB" w:rsidRDefault="00F735AB" w:rsidP="00F735AB">
            <w:pPr>
              <w:jc w:val="center"/>
              <w:rPr>
                <w:rFonts w:asciiTheme="minorHAnsi" w:hAnsiTheme="minorHAnsi" w:cstheme="minorHAnsi"/>
                <w:lang w:val="es-CO"/>
              </w:rPr>
            </w:pPr>
            <w:r>
              <w:rPr>
                <w:rFonts w:asciiTheme="minorHAnsi" w:hAnsiTheme="minorHAnsi" w:cstheme="minorHAnsi"/>
                <w:lang w:val="es-CO"/>
              </w:rPr>
              <w:t>Fernando</w:t>
            </w:r>
          </w:p>
          <w:p w14:paraId="0E7D3A42" w14:textId="4B039E4D" w:rsidR="00787665" w:rsidRPr="00895554" w:rsidRDefault="00787665" w:rsidP="006702D2">
            <w:pPr>
              <w:jc w:val="center"/>
              <w:rPr>
                <w:rFonts w:asciiTheme="minorHAnsi" w:hAnsiTheme="minorHAnsi" w:cstheme="minorHAnsi"/>
                <w:lang w:val="es-CO"/>
              </w:rPr>
            </w:pPr>
          </w:p>
        </w:tc>
        <w:tc>
          <w:tcPr>
            <w:tcW w:w="1185" w:type="dxa"/>
            <w:shd w:val="clear" w:color="auto" w:fill="auto"/>
            <w:vAlign w:val="center"/>
          </w:tcPr>
          <w:p w14:paraId="7530A4BB" w14:textId="226511BF" w:rsidR="00787665" w:rsidRPr="00F735AB" w:rsidRDefault="00F735AB" w:rsidP="006702D2">
            <w:pPr>
              <w:jc w:val="center"/>
              <w:rPr>
                <w:rFonts w:asciiTheme="minorHAnsi" w:hAnsiTheme="minorHAnsi" w:cstheme="minorHAnsi"/>
                <w:lang w:val="es-CO"/>
              </w:rPr>
            </w:pPr>
            <w:r w:rsidRPr="00F735AB">
              <w:rPr>
                <w:rFonts w:asciiTheme="minorHAnsi" w:hAnsiTheme="minorHAnsi" w:cstheme="minorHAnsi"/>
                <w:lang w:val="es-CO"/>
              </w:rPr>
              <w:lastRenderedPageBreak/>
              <w:t>Yvonne</w:t>
            </w:r>
          </w:p>
        </w:tc>
        <w:tc>
          <w:tcPr>
            <w:tcW w:w="1240" w:type="dxa"/>
            <w:shd w:val="clear" w:color="auto" w:fill="auto"/>
            <w:vAlign w:val="center"/>
          </w:tcPr>
          <w:p w14:paraId="662C80F5" w14:textId="03BBA75F" w:rsidR="00787665" w:rsidRPr="00895554" w:rsidRDefault="00787665" w:rsidP="006702D2">
            <w:pPr>
              <w:jc w:val="center"/>
              <w:rPr>
                <w:rFonts w:asciiTheme="minorHAnsi" w:hAnsiTheme="minorHAnsi" w:cstheme="minorHAnsi"/>
                <w:lang w:val="es-CO"/>
              </w:rPr>
            </w:pPr>
          </w:p>
        </w:tc>
      </w:tr>
      <w:tr w:rsidR="00787665" w:rsidRPr="00895554" w14:paraId="6C5F504D" w14:textId="77777777" w:rsidTr="006702D2">
        <w:tc>
          <w:tcPr>
            <w:tcW w:w="1602" w:type="dxa"/>
            <w:shd w:val="clear" w:color="auto" w:fill="auto"/>
            <w:vAlign w:val="center"/>
          </w:tcPr>
          <w:p w14:paraId="6F5A4DF6" w14:textId="17B9832C" w:rsidR="00787665" w:rsidRPr="00895554" w:rsidRDefault="00787665" w:rsidP="006702D2">
            <w:pPr>
              <w:jc w:val="center"/>
              <w:rPr>
                <w:rFonts w:asciiTheme="minorHAnsi" w:hAnsiTheme="minorHAnsi" w:cstheme="minorHAnsi"/>
                <w:lang w:val="es-CO"/>
              </w:rPr>
            </w:pPr>
            <w:r w:rsidRPr="00895554">
              <w:rPr>
                <w:rFonts w:asciiTheme="minorHAnsi" w:hAnsiTheme="minorHAnsi" w:cstheme="minorHAnsi"/>
                <w:lang w:val="es-CO"/>
              </w:rPr>
              <w:lastRenderedPageBreak/>
              <w:t>Bloque C</w:t>
            </w:r>
          </w:p>
        </w:tc>
        <w:tc>
          <w:tcPr>
            <w:tcW w:w="1375" w:type="dxa"/>
            <w:shd w:val="clear" w:color="auto" w:fill="auto"/>
            <w:vAlign w:val="center"/>
          </w:tcPr>
          <w:p w14:paraId="766DBC0B" w14:textId="05EEF9F6" w:rsidR="00787665" w:rsidRPr="00895554" w:rsidRDefault="00BA0503" w:rsidP="006702D2">
            <w:pPr>
              <w:jc w:val="center"/>
              <w:rPr>
                <w:rFonts w:asciiTheme="minorHAnsi" w:hAnsiTheme="minorHAnsi" w:cstheme="minorHAnsi"/>
                <w:lang w:val="es-CO"/>
              </w:rPr>
            </w:pPr>
            <w:r w:rsidRPr="00895554">
              <w:rPr>
                <w:rFonts w:asciiTheme="minorHAnsi" w:hAnsiTheme="minorHAnsi" w:cstheme="minorHAnsi"/>
                <w:lang w:val="es-CO"/>
              </w:rPr>
              <w:t>Diana</w:t>
            </w:r>
          </w:p>
        </w:tc>
        <w:tc>
          <w:tcPr>
            <w:tcW w:w="1276" w:type="dxa"/>
            <w:shd w:val="clear" w:color="auto" w:fill="auto"/>
            <w:vAlign w:val="center"/>
          </w:tcPr>
          <w:p w14:paraId="6AD3DE91" w14:textId="77777777" w:rsidR="00787665" w:rsidRPr="00895554" w:rsidRDefault="00787665" w:rsidP="006702D2">
            <w:pPr>
              <w:jc w:val="center"/>
              <w:rPr>
                <w:rFonts w:asciiTheme="minorHAnsi" w:hAnsiTheme="minorHAnsi" w:cstheme="minorHAnsi"/>
                <w:lang w:val="es-CO"/>
              </w:rPr>
            </w:pPr>
          </w:p>
        </w:tc>
        <w:tc>
          <w:tcPr>
            <w:tcW w:w="1559" w:type="dxa"/>
            <w:shd w:val="clear" w:color="auto" w:fill="auto"/>
            <w:vAlign w:val="center"/>
          </w:tcPr>
          <w:p w14:paraId="7D731F0E" w14:textId="77777777" w:rsidR="00787665" w:rsidRDefault="00787665" w:rsidP="006702D2">
            <w:pPr>
              <w:jc w:val="center"/>
              <w:rPr>
                <w:rFonts w:asciiTheme="minorHAnsi" w:hAnsiTheme="minorHAnsi" w:cstheme="minorHAnsi"/>
                <w:lang w:val="es-CO"/>
              </w:rPr>
            </w:pPr>
            <w:r w:rsidRPr="00895554">
              <w:rPr>
                <w:rFonts w:asciiTheme="minorHAnsi" w:hAnsiTheme="minorHAnsi" w:cstheme="minorHAnsi"/>
                <w:lang w:val="es-CO"/>
              </w:rPr>
              <w:t>Clara</w:t>
            </w:r>
          </w:p>
          <w:p w14:paraId="5D0E4228" w14:textId="76E84494" w:rsidR="00F735AB" w:rsidRPr="00895554" w:rsidRDefault="00F735AB" w:rsidP="006702D2">
            <w:pPr>
              <w:jc w:val="center"/>
              <w:rPr>
                <w:rFonts w:asciiTheme="minorHAnsi" w:hAnsiTheme="minorHAnsi" w:cstheme="minorHAnsi"/>
                <w:lang w:val="es-CO"/>
              </w:rPr>
            </w:pPr>
            <w:r>
              <w:rPr>
                <w:rFonts w:asciiTheme="minorHAnsi" w:hAnsiTheme="minorHAnsi" w:cstheme="minorHAnsi"/>
                <w:lang w:val="es-CO"/>
              </w:rPr>
              <w:t>Alexander</w:t>
            </w:r>
          </w:p>
        </w:tc>
        <w:tc>
          <w:tcPr>
            <w:tcW w:w="1185" w:type="dxa"/>
            <w:shd w:val="clear" w:color="auto" w:fill="auto"/>
            <w:vAlign w:val="center"/>
          </w:tcPr>
          <w:p w14:paraId="490991CD" w14:textId="77777777" w:rsidR="00787665" w:rsidRDefault="00BA0503" w:rsidP="006702D2">
            <w:pPr>
              <w:jc w:val="center"/>
              <w:rPr>
                <w:rFonts w:asciiTheme="minorHAnsi" w:hAnsiTheme="minorHAnsi" w:cstheme="minorHAnsi"/>
                <w:lang w:val="es-CO"/>
              </w:rPr>
            </w:pPr>
            <w:r>
              <w:rPr>
                <w:rFonts w:asciiTheme="minorHAnsi" w:hAnsiTheme="minorHAnsi" w:cstheme="minorHAnsi"/>
                <w:lang w:val="es-CO"/>
              </w:rPr>
              <w:t>William</w:t>
            </w:r>
          </w:p>
          <w:p w14:paraId="070CDE83" w14:textId="0C282F35" w:rsidR="00BA0503" w:rsidRPr="00895554" w:rsidRDefault="00BA0503" w:rsidP="006702D2">
            <w:pPr>
              <w:jc w:val="center"/>
              <w:rPr>
                <w:rFonts w:asciiTheme="minorHAnsi" w:hAnsiTheme="minorHAnsi" w:cstheme="minorHAnsi"/>
                <w:lang w:val="es-CO"/>
              </w:rPr>
            </w:pPr>
            <w:r>
              <w:rPr>
                <w:rFonts w:asciiTheme="minorHAnsi" w:hAnsiTheme="minorHAnsi" w:cstheme="minorHAnsi"/>
                <w:lang w:val="es-CO"/>
              </w:rPr>
              <w:t>Aida</w:t>
            </w:r>
          </w:p>
        </w:tc>
        <w:tc>
          <w:tcPr>
            <w:tcW w:w="1240" w:type="dxa"/>
            <w:shd w:val="clear" w:color="auto" w:fill="auto"/>
            <w:vAlign w:val="center"/>
          </w:tcPr>
          <w:p w14:paraId="51108F26" w14:textId="77777777" w:rsidR="00787665" w:rsidRDefault="00787665" w:rsidP="006702D2">
            <w:pPr>
              <w:jc w:val="center"/>
              <w:rPr>
                <w:rFonts w:asciiTheme="minorHAnsi" w:hAnsiTheme="minorHAnsi" w:cstheme="minorHAnsi"/>
                <w:lang w:val="es-CO"/>
              </w:rPr>
            </w:pPr>
            <w:r w:rsidRPr="00895554">
              <w:rPr>
                <w:rFonts w:asciiTheme="minorHAnsi" w:hAnsiTheme="minorHAnsi" w:cstheme="minorHAnsi"/>
                <w:lang w:val="es-CO"/>
              </w:rPr>
              <w:t>Ángela</w:t>
            </w:r>
          </w:p>
          <w:p w14:paraId="03508205" w14:textId="77777777" w:rsidR="00BA0503" w:rsidRDefault="00BA0503" w:rsidP="006702D2">
            <w:pPr>
              <w:jc w:val="center"/>
              <w:rPr>
                <w:rFonts w:asciiTheme="minorHAnsi" w:hAnsiTheme="minorHAnsi" w:cstheme="minorHAnsi"/>
                <w:lang w:val="es-CO"/>
              </w:rPr>
            </w:pPr>
            <w:r>
              <w:rPr>
                <w:rFonts w:asciiTheme="minorHAnsi" w:hAnsiTheme="minorHAnsi" w:cstheme="minorHAnsi"/>
                <w:lang w:val="es-CO"/>
              </w:rPr>
              <w:t>Wilson</w:t>
            </w:r>
          </w:p>
          <w:p w14:paraId="76036A81" w14:textId="77777777" w:rsidR="00BA0503" w:rsidRDefault="00BA0503" w:rsidP="006702D2">
            <w:pPr>
              <w:jc w:val="center"/>
              <w:rPr>
                <w:rFonts w:asciiTheme="minorHAnsi" w:hAnsiTheme="minorHAnsi" w:cstheme="minorHAnsi"/>
                <w:lang w:val="es-CO"/>
              </w:rPr>
            </w:pPr>
            <w:r>
              <w:rPr>
                <w:rFonts w:asciiTheme="minorHAnsi" w:hAnsiTheme="minorHAnsi" w:cstheme="minorHAnsi"/>
                <w:lang w:val="es-CO"/>
              </w:rPr>
              <w:t>Margarita</w:t>
            </w:r>
          </w:p>
          <w:p w14:paraId="6EA5DEC0" w14:textId="04D86A50" w:rsidR="00BA0503" w:rsidRPr="00895554" w:rsidRDefault="00BA0503" w:rsidP="006702D2">
            <w:pPr>
              <w:jc w:val="center"/>
              <w:rPr>
                <w:rFonts w:asciiTheme="minorHAnsi" w:hAnsiTheme="minorHAnsi" w:cstheme="minorHAnsi"/>
                <w:lang w:val="es-CO"/>
              </w:rPr>
            </w:pPr>
            <w:r>
              <w:rPr>
                <w:rFonts w:asciiTheme="minorHAnsi" w:hAnsiTheme="minorHAnsi" w:cstheme="minorHAnsi"/>
                <w:lang w:val="es-CO"/>
              </w:rPr>
              <w:t>Teresa</w:t>
            </w:r>
          </w:p>
        </w:tc>
      </w:tr>
    </w:tbl>
    <w:p w14:paraId="66BF74E4" w14:textId="0F2B5352" w:rsidR="00787665" w:rsidRDefault="00787665" w:rsidP="00787665">
      <w:pPr>
        <w:pStyle w:val="Prrafodelista"/>
        <w:rPr>
          <w:rFonts w:asciiTheme="minorHAnsi" w:hAnsiTheme="minorHAnsi" w:cs="Calibri"/>
          <w:b/>
          <w:smallCaps/>
          <w:color w:val="4F6228"/>
          <w:sz w:val="32"/>
          <w:szCs w:val="32"/>
          <w:u w:val="single"/>
          <w:lang w:val="es-ES_tradnl"/>
        </w:rPr>
      </w:pPr>
    </w:p>
    <w:p w14:paraId="02827391" w14:textId="24BDC78E" w:rsidR="00787665" w:rsidRDefault="00787665" w:rsidP="000767BF">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Ausencias Especialistas</w:t>
      </w:r>
    </w:p>
    <w:p w14:paraId="368C268A" w14:textId="77777777" w:rsidR="00787665" w:rsidRPr="00524E9B" w:rsidRDefault="00787665" w:rsidP="002E03BB">
      <w:pPr>
        <w:rPr>
          <w:rFonts w:asciiTheme="minorHAnsi" w:hAnsiTheme="minorHAnsi" w:cs="Calibri"/>
          <w:b/>
          <w:smallCaps/>
          <w:color w:val="4F6228"/>
          <w:u w:val="single"/>
          <w:lang w:val="es-ES_tradnl"/>
        </w:rPr>
      </w:pPr>
    </w:p>
    <w:p w14:paraId="39AF5958" w14:textId="0E2D263A" w:rsidR="00787665" w:rsidRPr="00787665" w:rsidRDefault="002E03BB" w:rsidP="00787665">
      <w:pPr>
        <w:pStyle w:val="Prrafodelista"/>
        <w:widowControl w:val="0"/>
        <w:numPr>
          <w:ilvl w:val="0"/>
          <w:numId w:val="1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Se les recuerda a todos que cuando alguien no puede asistir a cumplir sus obligaciones </w:t>
      </w:r>
      <w:r>
        <w:rPr>
          <w:rFonts w:asciiTheme="minorHAnsi" w:hAnsiTheme="minorHAnsi" w:cs="Calibri"/>
          <w:b/>
          <w:lang w:val="es-ES_tradnl"/>
        </w:rPr>
        <w:t xml:space="preserve">DEBEN </w:t>
      </w:r>
      <w:r w:rsidRPr="002E03BB">
        <w:rPr>
          <w:rFonts w:asciiTheme="minorHAnsi" w:hAnsiTheme="minorHAnsi" w:cs="Calibri"/>
          <w:lang w:val="es-ES_tradnl"/>
        </w:rPr>
        <w:t>llamar a los jefes.</w:t>
      </w:r>
    </w:p>
    <w:p w14:paraId="17035D50" w14:textId="77777777" w:rsidR="00787665" w:rsidRPr="00787665" w:rsidRDefault="00787665" w:rsidP="002E03BB">
      <w:pPr>
        <w:pStyle w:val="Prrafodelista"/>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4F98DE12" w14:textId="77777777" w:rsidR="00787665" w:rsidRDefault="00787665" w:rsidP="00787665">
      <w:pPr>
        <w:pStyle w:val="Prrafodelista"/>
        <w:rPr>
          <w:rFonts w:asciiTheme="minorHAnsi" w:hAnsiTheme="minorHAnsi" w:cs="Calibri"/>
          <w:b/>
          <w:smallCaps/>
          <w:color w:val="4F6228"/>
          <w:sz w:val="32"/>
          <w:szCs w:val="32"/>
          <w:u w:val="single"/>
          <w:lang w:val="es-ES_tradnl"/>
        </w:rPr>
      </w:pPr>
    </w:p>
    <w:p w14:paraId="61982484" w14:textId="6A509D0D" w:rsidR="00787665" w:rsidRDefault="00787665" w:rsidP="000767BF">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Número de sillas en los salones actualmente vs. Actividades de Escritura</w:t>
      </w:r>
    </w:p>
    <w:p w14:paraId="0C4DFE62" w14:textId="77777777" w:rsidR="000767BF" w:rsidRPr="001A1152" w:rsidRDefault="000767BF" w:rsidP="000767BF">
      <w:pPr>
        <w:rPr>
          <w:rFonts w:asciiTheme="minorHAnsi" w:hAnsiTheme="minorHAnsi" w:cs="Calibri"/>
          <w:b/>
          <w:smallCaps/>
          <w:color w:val="FF0000"/>
          <w:sz w:val="32"/>
          <w:szCs w:val="32"/>
          <w:u w:val="single"/>
          <w:lang w:val="es-ES_tradnl"/>
        </w:rPr>
      </w:pPr>
    </w:p>
    <w:p w14:paraId="57ABC1C0" w14:textId="5B5C9A7D" w:rsidR="00FC7C12" w:rsidRDefault="002E03BB" w:rsidP="00524E9B">
      <w:pPr>
        <w:pStyle w:val="Prrafodelista"/>
        <w:numPr>
          <w:ilvl w:val="0"/>
          <w:numId w:val="21"/>
        </w:numPr>
        <w:jc w:val="both"/>
        <w:rPr>
          <w:rFonts w:asciiTheme="minorHAnsi" w:hAnsiTheme="minorHAnsi" w:cs="Calibri"/>
          <w:lang w:val="es-ES_tradnl"/>
        </w:rPr>
      </w:pPr>
      <w:r>
        <w:rPr>
          <w:rFonts w:asciiTheme="minorHAnsi" w:hAnsiTheme="minorHAnsi" w:cs="Calibri"/>
          <w:lang w:val="es-ES_tradnl"/>
        </w:rPr>
        <w:t>En la reestructuración de los salones se hizo el acuerdo de disminuir el número de sillas y mesas en los salones, lo que impide que TODOS los niños realicen una actividad de escritura al mismo tiempo dentro del salón.</w:t>
      </w:r>
    </w:p>
    <w:p w14:paraId="020975C5" w14:textId="77777777" w:rsidR="002E03BB" w:rsidRDefault="002E03BB" w:rsidP="002E03BB">
      <w:pPr>
        <w:pStyle w:val="Prrafodelista"/>
        <w:jc w:val="both"/>
        <w:rPr>
          <w:rFonts w:asciiTheme="minorHAnsi" w:hAnsiTheme="minorHAnsi" w:cs="Calibri"/>
          <w:lang w:val="es-ES_tradnl"/>
        </w:rPr>
      </w:pPr>
    </w:p>
    <w:p w14:paraId="49CD12F2" w14:textId="69B93A96" w:rsidR="002E03BB" w:rsidRDefault="002E03BB" w:rsidP="00524E9B">
      <w:pPr>
        <w:pStyle w:val="Prrafodelista"/>
        <w:numPr>
          <w:ilvl w:val="0"/>
          <w:numId w:val="21"/>
        </w:numPr>
        <w:jc w:val="both"/>
        <w:rPr>
          <w:rFonts w:asciiTheme="minorHAnsi" w:hAnsiTheme="minorHAnsi" w:cs="Calibri"/>
          <w:lang w:val="es-ES_tradnl"/>
        </w:rPr>
      </w:pPr>
      <w:r>
        <w:rPr>
          <w:rFonts w:asciiTheme="minorHAnsi" w:hAnsiTheme="minorHAnsi" w:cs="Calibri"/>
          <w:lang w:val="es-ES_tradnl"/>
        </w:rPr>
        <w:t>Cuando se requiera que todo el grupo esté escribiendo se debe buscar un espacio apropiado para esto como la biblioteca.</w:t>
      </w:r>
    </w:p>
    <w:p w14:paraId="59C8C0FE" w14:textId="77777777" w:rsidR="00354EBB" w:rsidRPr="00354EBB" w:rsidRDefault="00354EBB" w:rsidP="00354EBB">
      <w:pPr>
        <w:jc w:val="both"/>
        <w:rPr>
          <w:rFonts w:asciiTheme="minorHAnsi" w:hAnsiTheme="minorHAnsi" w:cs="Calibri"/>
          <w:lang w:val="es-ES_tradnl"/>
        </w:rPr>
      </w:pPr>
    </w:p>
    <w:p w14:paraId="185396B1" w14:textId="77777777" w:rsidR="00354EBB" w:rsidRDefault="00354EBB" w:rsidP="00354EBB">
      <w:pPr>
        <w:pStyle w:val="Prrafodelista"/>
        <w:jc w:val="both"/>
        <w:rPr>
          <w:rFonts w:asciiTheme="minorHAnsi" w:hAnsiTheme="minorHAnsi" w:cs="Calibri"/>
          <w:lang w:val="es-ES_tradnl"/>
        </w:rPr>
      </w:pPr>
    </w:p>
    <w:p w14:paraId="2FF52A48" w14:textId="540A87BD" w:rsidR="00354EBB" w:rsidRDefault="00354EBB" w:rsidP="00354EBB">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Reflexión de Trabajo en Equipo</w:t>
      </w:r>
    </w:p>
    <w:p w14:paraId="3941E4D9" w14:textId="77777777" w:rsidR="00354EBB" w:rsidRDefault="00354EBB" w:rsidP="00354EBB">
      <w:pPr>
        <w:pStyle w:val="Prrafodelista"/>
        <w:jc w:val="both"/>
        <w:rPr>
          <w:rFonts w:asciiTheme="minorHAnsi" w:hAnsiTheme="minorHAnsi" w:cs="Calibri"/>
          <w:lang w:val="es-ES_tradnl"/>
        </w:rPr>
      </w:pPr>
    </w:p>
    <w:p w14:paraId="08C1E9B4" w14:textId="5F24BF55" w:rsidR="00354EBB" w:rsidRDefault="00354EBB" w:rsidP="00354EBB">
      <w:pPr>
        <w:pStyle w:val="Prrafodelista"/>
        <w:numPr>
          <w:ilvl w:val="0"/>
          <w:numId w:val="21"/>
        </w:numPr>
        <w:jc w:val="both"/>
        <w:rPr>
          <w:rFonts w:asciiTheme="minorHAnsi" w:hAnsiTheme="minorHAnsi" w:cs="Calibri"/>
          <w:lang w:val="es-ES_tradnl"/>
        </w:rPr>
      </w:pPr>
      <w:r>
        <w:rPr>
          <w:rFonts w:asciiTheme="minorHAnsi" w:hAnsiTheme="minorHAnsi" w:cs="Calibri"/>
          <w:lang w:val="es-ES_tradnl"/>
        </w:rPr>
        <w:t>El lunes 4 de Abril de 2 a 3 pm, estarán las coordinadoras haciendo la reflexión con las parejas de cada salón.</w:t>
      </w:r>
    </w:p>
    <w:p w14:paraId="0FCB63D7" w14:textId="77777777" w:rsidR="00354EBB" w:rsidRDefault="00354EBB" w:rsidP="00354EBB">
      <w:pPr>
        <w:pStyle w:val="Prrafodelista"/>
        <w:jc w:val="both"/>
        <w:rPr>
          <w:rFonts w:asciiTheme="minorHAnsi" w:hAnsiTheme="minorHAnsi" w:cs="Calibri"/>
          <w:lang w:val="es-ES_tradnl"/>
        </w:rPr>
      </w:pPr>
    </w:p>
    <w:p w14:paraId="1A4F0312" w14:textId="00567F40" w:rsidR="00354EBB" w:rsidRDefault="00354EBB" w:rsidP="00354EBB">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Trabajo de PSE y Ciudadanía Digital</w:t>
      </w:r>
    </w:p>
    <w:p w14:paraId="03737B86" w14:textId="77777777" w:rsidR="00354EBB" w:rsidRDefault="00354EBB" w:rsidP="00354EBB">
      <w:pPr>
        <w:pStyle w:val="Prrafodelista"/>
        <w:rPr>
          <w:rFonts w:asciiTheme="minorHAnsi" w:hAnsiTheme="minorHAnsi" w:cs="Calibri"/>
          <w:b/>
          <w:smallCaps/>
          <w:color w:val="4F6228"/>
          <w:sz w:val="32"/>
          <w:szCs w:val="32"/>
          <w:u w:val="single"/>
          <w:lang w:val="es-ES_tradnl"/>
        </w:rPr>
      </w:pPr>
    </w:p>
    <w:p w14:paraId="5F1EB3A5" w14:textId="26A4B6F5" w:rsidR="00354EBB" w:rsidRDefault="00354EBB" w:rsidP="00354EBB">
      <w:pPr>
        <w:pStyle w:val="Prrafodelista"/>
        <w:numPr>
          <w:ilvl w:val="0"/>
          <w:numId w:val="21"/>
        </w:numPr>
        <w:jc w:val="both"/>
        <w:rPr>
          <w:rFonts w:asciiTheme="minorHAnsi" w:hAnsiTheme="minorHAnsi" w:cs="Calibri"/>
          <w:lang w:val="es-ES_tradnl"/>
        </w:rPr>
      </w:pPr>
      <w:r>
        <w:rPr>
          <w:rFonts w:asciiTheme="minorHAnsi" w:hAnsiTheme="minorHAnsi" w:cs="Calibri"/>
          <w:lang w:val="es-ES_tradnl"/>
        </w:rPr>
        <w:t>El trabajo que se está haciendo con ciudadanía digital se terminará los lunes 7 y 14 de marzo.</w:t>
      </w:r>
    </w:p>
    <w:p w14:paraId="7241C0FB" w14:textId="77777777" w:rsidR="00354EBB" w:rsidRDefault="00354EBB" w:rsidP="00354EBB">
      <w:pPr>
        <w:pStyle w:val="Prrafodelista"/>
        <w:jc w:val="both"/>
        <w:rPr>
          <w:rFonts w:asciiTheme="minorHAnsi" w:hAnsiTheme="minorHAnsi" w:cs="Calibri"/>
          <w:lang w:val="es-ES_tradnl"/>
        </w:rPr>
      </w:pPr>
    </w:p>
    <w:p w14:paraId="68628567" w14:textId="2FA54480" w:rsidR="00354EBB" w:rsidRDefault="00354EBB" w:rsidP="00354EBB">
      <w:pPr>
        <w:pStyle w:val="Prrafodelista"/>
        <w:numPr>
          <w:ilvl w:val="0"/>
          <w:numId w:val="21"/>
        </w:numPr>
        <w:jc w:val="both"/>
        <w:rPr>
          <w:rFonts w:asciiTheme="minorHAnsi" w:hAnsiTheme="minorHAnsi" w:cs="Calibri"/>
          <w:lang w:val="es-ES_tradnl"/>
        </w:rPr>
      </w:pPr>
      <w:r>
        <w:rPr>
          <w:rFonts w:asciiTheme="minorHAnsi" w:hAnsiTheme="minorHAnsi" w:cs="Calibri"/>
          <w:lang w:val="es-ES_tradnl"/>
        </w:rPr>
        <w:t>Posteriormente, se realizará una revisión de indicadores de PSE por grado los lunes 11, 18 y 25 de Abril.</w:t>
      </w:r>
    </w:p>
    <w:p w14:paraId="563FB0A3" w14:textId="77777777" w:rsidR="00B4147D" w:rsidRPr="00B4147D" w:rsidRDefault="00B4147D" w:rsidP="00B4147D">
      <w:pPr>
        <w:jc w:val="both"/>
        <w:rPr>
          <w:rFonts w:asciiTheme="minorHAnsi" w:hAnsiTheme="minorHAnsi" w:cs="Calibri"/>
          <w:lang w:val="es-ES_tradnl"/>
        </w:rPr>
      </w:pPr>
    </w:p>
    <w:p w14:paraId="23C4F6E0" w14:textId="77777777" w:rsidR="00B4147D" w:rsidRDefault="00B4147D" w:rsidP="00B4147D">
      <w:pPr>
        <w:pStyle w:val="Prrafodelista"/>
        <w:jc w:val="both"/>
        <w:rPr>
          <w:rFonts w:asciiTheme="minorHAnsi" w:hAnsiTheme="minorHAnsi" w:cs="Calibri"/>
          <w:lang w:val="es-ES_tradnl"/>
        </w:rPr>
      </w:pPr>
    </w:p>
    <w:p w14:paraId="541A3B9A" w14:textId="43D9E7FB" w:rsidR="00354EBB" w:rsidRPr="00354EBB" w:rsidRDefault="00354EBB" w:rsidP="00354EBB">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Dead</w:t>
      </w:r>
      <w:proofErr w:type="spellEnd"/>
      <w:r>
        <w:rPr>
          <w:rFonts w:asciiTheme="minorHAnsi" w:hAnsiTheme="minorHAnsi" w:cs="Calibri"/>
          <w:b/>
          <w:smallCaps/>
          <w:color w:val="4F6228"/>
          <w:sz w:val="32"/>
          <w:szCs w:val="32"/>
          <w:u w:val="single"/>
          <w:lang w:val="es-ES_tradnl"/>
        </w:rPr>
        <w:t xml:space="preserve"> line para globales, niveles de desempeño y </w:t>
      </w:r>
      <w:r w:rsidR="00B4147D">
        <w:rPr>
          <w:rFonts w:asciiTheme="minorHAnsi" w:hAnsiTheme="minorHAnsi" w:cs="Calibri"/>
          <w:b/>
          <w:smallCaps/>
          <w:color w:val="4F6228"/>
          <w:sz w:val="32"/>
          <w:szCs w:val="32"/>
          <w:u w:val="single"/>
          <w:lang w:val="es-ES_tradnl"/>
        </w:rPr>
        <w:t>perfil</w:t>
      </w:r>
    </w:p>
    <w:p w14:paraId="243D4F7A" w14:textId="77777777" w:rsidR="00354EBB" w:rsidRDefault="00354EBB" w:rsidP="00354EBB">
      <w:pPr>
        <w:pStyle w:val="Prrafodelista"/>
        <w:rPr>
          <w:rFonts w:asciiTheme="minorHAnsi" w:hAnsiTheme="minorHAnsi" w:cs="Calibri"/>
          <w:b/>
          <w:smallCaps/>
          <w:color w:val="4F6228"/>
          <w:sz w:val="32"/>
          <w:szCs w:val="32"/>
          <w:u w:val="single"/>
          <w:lang w:val="es-ES_tradnl"/>
        </w:rPr>
      </w:pPr>
    </w:p>
    <w:p w14:paraId="5C66BD39" w14:textId="669BD85D" w:rsidR="00B4147D" w:rsidRDefault="00B4147D" w:rsidP="00B4147D">
      <w:pPr>
        <w:pStyle w:val="Prrafodelista"/>
        <w:numPr>
          <w:ilvl w:val="0"/>
          <w:numId w:val="21"/>
        </w:numPr>
        <w:jc w:val="both"/>
        <w:rPr>
          <w:rFonts w:asciiTheme="minorHAnsi" w:hAnsiTheme="minorHAnsi" w:cs="Calibri"/>
          <w:lang w:val="es-ES_tradnl"/>
        </w:rPr>
      </w:pPr>
      <w:r>
        <w:rPr>
          <w:rFonts w:asciiTheme="minorHAnsi" w:hAnsiTheme="minorHAnsi" w:cs="Calibri"/>
          <w:lang w:val="es-ES_tradnl"/>
        </w:rPr>
        <w:t>Los globales y niveles de desempeño deberán ser enviados a la jefe de sección el viernes 11 de marzo.</w:t>
      </w:r>
    </w:p>
    <w:p w14:paraId="2B4CD72C" w14:textId="77777777" w:rsidR="00B4147D" w:rsidRDefault="00B4147D" w:rsidP="00B4147D">
      <w:pPr>
        <w:pStyle w:val="Prrafodelista"/>
        <w:jc w:val="both"/>
        <w:rPr>
          <w:rFonts w:asciiTheme="minorHAnsi" w:hAnsiTheme="minorHAnsi" w:cs="Calibri"/>
          <w:lang w:val="es-ES_tradnl"/>
        </w:rPr>
      </w:pPr>
    </w:p>
    <w:p w14:paraId="35FDD9DE" w14:textId="61A86B5F" w:rsidR="00B4147D" w:rsidRDefault="00B4147D" w:rsidP="00B4147D">
      <w:pPr>
        <w:pStyle w:val="Prrafodelista"/>
        <w:numPr>
          <w:ilvl w:val="0"/>
          <w:numId w:val="21"/>
        </w:numPr>
        <w:jc w:val="both"/>
        <w:rPr>
          <w:rFonts w:asciiTheme="minorHAnsi" w:hAnsiTheme="minorHAnsi" w:cs="Calibri"/>
          <w:lang w:val="es-ES_tradnl"/>
        </w:rPr>
      </w:pPr>
      <w:r>
        <w:rPr>
          <w:rFonts w:asciiTheme="minorHAnsi" w:hAnsiTheme="minorHAnsi" w:cs="Calibri"/>
          <w:lang w:val="es-ES_tradnl"/>
        </w:rPr>
        <w:t>Los comentarios del perfil se los debemos entregar al Asistente de Sección impresos, a más tardar el viernes 1 de Abril. Sin embargo, quien los tenga listos antes, los pueden entregar.</w:t>
      </w:r>
    </w:p>
    <w:p w14:paraId="788333CA" w14:textId="77777777" w:rsidR="00B4147D" w:rsidRDefault="00B4147D" w:rsidP="00354EBB">
      <w:pPr>
        <w:pStyle w:val="Prrafodelista"/>
        <w:rPr>
          <w:rFonts w:asciiTheme="minorHAnsi" w:hAnsiTheme="minorHAnsi" w:cs="Calibri"/>
          <w:b/>
          <w:smallCaps/>
          <w:color w:val="4F6228"/>
          <w:sz w:val="32"/>
          <w:szCs w:val="32"/>
          <w:u w:val="single"/>
          <w:lang w:val="es-ES_tradnl"/>
        </w:rPr>
      </w:pPr>
    </w:p>
    <w:p w14:paraId="64074A53" w14:textId="5B5DC58A" w:rsidR="00B4147D" w:rsidRDefault="00B4147D" w:rsidP="00B4147D">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Encuesta de </w:t>
      </w:r>
      <w:proofErr w:type="spellStart"/>
      <w:r>
        <w:rPr>
          <w:rFonts w:asciiTheme="minorHAnsi" w:hAnsiTheme="minorHAnsi" w:cs="Calibri"/>
          <w:b/>
          <w:smallCaps/>
          <w:color w:val="4F6228"/>
          <w:sz w:val="32"/>
          <w:szCs w:val="32"/>
          <w:u w:val="single"/>
          <w:lang w:val="es-ES_tradnl"/>
        </w:rPr>
        <w:t>Scholarest</w:t>
      </w:r>
      <w:proofErr w:type="spellEnd"/>
    </w:p>
    <w:p w14:paraId="6787AF52" w14:textId="77777777" w:rsidR="00B4147D" w:rsidRPr="00354EBB" w:rsidRDefault="00B4147D" w:rsidP="00B4147D">
      <w:pPr>
        <w:pStyle w:val="Prrafodelista"/>
        <w:rPr>
          <w:rFonts w:asciiTheme="minorHAnsi" w:hAnsiTheme="minorHAnsi" w:cs="Calibri"/>
          <w:b/>
          <w:smallCaps/>
          <w:color w:val="4F6228"/>
          <w:sz w:val="32"/>
          <w:szCs w:val="32"/>
          <w:u w:val="single"/>
          <w:lang w:val="es-ES_tradnl"/>
        </w:rPr>
      </w:pPr>
    </w:p>
    <w:p w14:paraId="62191E86" w14:textId="0F284697" w:rsidR="00B4147D" w:rsidRDefault="00B4147D" w:rsidP="00B4147D">
      <w:pPr>
        <w:pStyle w:val="Prrafodelista"/>
        <w:numPr>
          <w:ilvl w:val="0"/>
          <w:numId w:val="21"/>
        </w:numPr>
        <w:jc w:val="both"/>
        <w:rPr>
          <w:rFonts w:asciiTheme="minorHAnsi" w:hAnsiTheme="minorHAnsi" w:cs="Calibri"/>
          <w:lang w:val="es-ES_tradnl"/>
        </w:rPr>
      </w:pPr>
      <w:r>
        <w:rPr>
          <w:rFonts w:asciiTheme="minorHAnsi" w:hAnsiTheme="minorHAnsi" w:cs="Calibri"/>
          <w:lang w:val="es-ES_tradnl"/>
        </w:rPr>
        <w:t xml:space="preserve">Los niños que consumen de </w:t>
      </w:r>
      <w:proofErr w:type="spellStart"/>
      <w:r>
        <w:rPr>
          <w:rFonts w:asciiTheme="minorHAnsi" w:hAnsiTheme="minorHAnsi" w:cs="Calibri"/>
          <w:lang w:val="es-ES_tradnl"/>
        </w:rPr>
        <w:t>Scholarest</w:t>
      </w:r>
      <w:proofErr w:type="spellEnd"/>
      <w:r>
        <w:rPr>
          <w:rFonts w:asciiTheme="minorHAnsi" w:hAnsiTheme="minorHAnsi" w:cs="Calibri"/>
          <w:lang w:val="es-ES_tradnl"/>
        </w:rPr>
        <w:t xml:space="preserve"> deben llenar una encuesta esta semana.</w:t>
      </w:r>
    </w:p>
    <w:p w14:paraId="78CF76A9" w14:textId="77777777" w:rsidR="00B4147D" w:rsidRDefault="00B4147D" w:rsidP="00B4147D">
      <w:pPr>
        <w:pStyle w:val="Prrafodelista"/>
        <w:jc w:val="both"/>
        <w:rPr>
          <w:rFonts w:asciiTheme="minorHAnsi" w:hAnsiTheme="minorHAnsi" w:cs="Calibri"/>
          <w:lang w:val="es-ES_tradnl"/>
        </w:rPr>
      </w:pPr>
    </w:p>
    <w:p w14:paraId="4FF89992" w14:textId="080BFFC0" w:rsidR="00B4147D" w:rsidRPr="003729AA" w:rsidRDefault="00B4147D" w:rsidP="00B4147D">
      <w:pPr>
        <w:pStyle w:val="Prrafodelista"/>
        <w:numPr>
          <w:ilvl w:val="0"/>
          <w:numId w:val="21"/>
        </w:numPr>
        <w:jc w:val="both"/>
        <w:rPr>
          <w:rFonts w:asciiTheme="minorHAnsi" w:hAnsiTheme="minorHAnsi" w:cs="Calibri"/>
          <w:lang w:val="es-ES_tradnl"/>
        </w:rPr>
      </w:pPr>
      <w:r>
        <w:rPr>
          <w:rFonts w:asciiTheme="minorHAnsi" w:hAnsiTheme="minorHAnsi" w:cs="Calibri"/>
          <w:lang w:val="es-ES_tradnl"/>
        </w:rPr>
        <w:t>Los niños de Primero lo harán digitalmente el miércoles en el siguiente link:</w:t>
      </w:r>
      <w:r w:rsidR="003729AA">
        <w:rPr>
          <w:rFonts w:asciiTheme="minorHAnsi" w:hAnsiTheme="minorHAnsi" w:cs="Calibri"/>
          <w:lang w:val="es-ES_tradnl"/>
        </w:rPr>
        <w:t xml:space="preserve"> </w:t>
      </w:r>
      <w:r w:rsidR="003729AA" w:rsidRPr="00563863">
        <w:rPr>
          <w:rFonts w:ascii="Segoe UI" w:hAnsi="Segoe UI" w:cs="Segoe UI"/>
          <w:color w:val="0000EE"/>
          <w:sz w:val="28"/>
          <w:szCs w:val="28"/>
          <w:u w:val="single"/>
          <w:shd w:val="clear" w:color="auto" w:fill="FFFFFF"/>
        </w:rPr>
        <w:t>http://www.colombobritanico.edu.co/index.php?option=com_content&amp;view=section&amp;layout=blog&amp;id=47</w:t>
      </w:r>
      <w:r w:rsidR="003729AA" w:rsidRPr="00563863">
        <w:rPr>
          <w:rFonts w:ascii="Arial Narrow" w:hAnsi="Arial Narrow"/>
          <w:color w:val="808080" w:themeColor="background1" w:themeShade="80"/>
          <w:sz w:val="28"/>
          <w:szCs w:val="28"/>
        </w:rPr>
        <w:t> </w:t>
      </w:r>
      <w:r w:rsidR="003729AA">
        <w:rPr>
          <w:rFonts w:ascii="Arial Narrow" w:hAnsi="Arial Narrow"/>
          <w:color w:val="808080" w:themeColor="background1" w:themeShade="80"/>
          <w:sz w:val="28"/>
          <w:szCs w:val="28"/>
        </w:rPr>
        <w:t>,</w:t>
      </w:r>
      <w:r w:rsidR="003729AA">
        <w:rPr>
          <w:rFonts w:ascii="Arial Narrow" w:hAnsi="Arial Narrow"/>
          <w:color w:val="808080" w:themeColor="background1" w:themeShade="80"/>
          <w:sz w:val="28"/>
          <w:szCs w:val="28"/>
        </w:rPr>
        <w:t xml:space="preserve"> </w:t>
      </w:r>
      <w:r w:rsidR="003729AA" w:rsidRPr="003729AA">
        <w:rPr>
          <w:rFonts w:asciiTheme="minorHAnsi" w:hAnsiTheme="minorHAnsi"/>
        </w:rPr>
        <w:t xml:space="preserve">Las </w:t>
      </w:r>
      <w:proofErr w:type="spellStart"/>
      <w:r w:rsidR="003729AA" w:rsidRPr="003729AA">
        <w:rPr>
          <w:rFonts w:asciiTheme="minorHAnsi" w:hAnsiTheme="minorHAnsi"/>
        </w:rPr>
        <w:t>instrucciones</w:t>
      </w:r>
      <w:proofErr w:type="spellEnd"/>
      <w:r w:rsidR="003729AA" w:rsidRPr="003729AA">
        <w:rPr>
          <w:rFonts w:asciiTheme="minorHAnsi" w:hAnsiTheme="minorHAnsi"/>
        </w:rPr>
        <w:t xml:space="preserve"> </w:t>
      </w:r>
      <w:proofErr w:type="spellStart"/>
      <w:r w:rsidR="003729AA" w:rsidRPr="003729AA">
        <w:rPr>
          <w:rFonts w:asciiTheme="minorHAnsi" w:hAnsiTheme="minorHAnsi"/>
        </w:rPr>
        <w:t>específicas</w:t>
      </w:r>
      <w:proofErr w:type="spellEnd"/>
      <w:r w:rsidR="003729AA" w:rsidRPr="003729AA">
        <w:rPr>
          <w:rFonts w:asciiTheme="minorHAnsi" w:hAnsiTheme="minorHAnsi"/>
        </w:rPr>
        <w:t xml:space="preserve"> </w:t>
      </w:r>
      <w:proofErr w:type="spellStart"/>
      <w:r w:rsidR="003729AA" w:rsidRPr="003729AA">
        <w:rPr>
          <w:rFonts w:asciiTheme="minorHAnsi" w:hAnsiTheme="minorHAnsi"/>
        </w:rPr>
        <w:t>las</w:t>
      </w:r>
      <w:proofErr w:type="spellEnd"/>
      <w:r w:rsidR="003729AA" w:rsidRPr="003729AA">
        <w:rPr>
          <w:rFonts w:asciiTheme="minorHAnsi" w:hAnsiTheme="minorHAnsi"/>
        </w:rPr>
        <w:t xml:space="preserve"> </w:t>
      </w:r>
      <w:proofErr w:type="spellStart"/>
      <w:r w:rsidR="003729AA" w:rsidRPr="003729AA">
        <w:rPr>
          <w:rFonts w:asciiTheme="minorHAnsi" w:hAnsiTheme="minorHAnsi"/>
        </w:rPr>
        <w:t>tiene</w:t>
      </w:r>
      <w:proofErr w:type="spellEnd"/>
      <w:r w:rsidR="003729AA" w:rsidRPr="003729AA">
        <w:rPr>
          <w:rFonts w:asciiTheme="minorHAnsi" w:hAnsiTheme="minorHAnsi"/>
        </w:rPr>
        <w:t xml:space="preserve"> la </w:t>
      </w:r>
      <w:proofErr w:type="spellStart"/>
      <w:r w:rsidR="003729AA" w:rsidRPr="003729AA">
        <w:rPr>
          <w:rFonts w:asciiTheme="minorHAnsi" w:hAnsiTheme="minorHAnsi"/>
        </w:rPr>
        <w:t>coordinadora</w:t>
      </w:r>
      <w:proofErr w:type="spellEnd"/>
      <w:r w:rsidR="003729AA" w:rsidRPr="003729AA">
        <w:rPr>
          <w:rFonts w:asciiTheme="minorHAnsi" w:hAnsiTheme="minorHAnsi"/>
        </w:rPr>
        <w:t xml:space="preserve"> de </w:t>
      </w:r>
      <w:proofErr w:type="spellStart"/>
      <w:r w:rsidR="003729AA" w:rsidRPr="003729AA">
        <w:rPr>
          <w:rFonts w:asciiTheme="minorHAnsi" w:hAnsiTheme="minorHAnsi"/>
        </w:rPr>
        <w:t>nivel</w:t>
      </w:r>
      <w:proofErr w:type="spellEnd"/>
      <w:r w:rsidR="003729AA" w:rsidRPr="003729AA">
        <w:rPr>
          <w:rFonts w:asciiTheme="minorHAnsi" w:hAnsiTheme="minorHAnsi"/>
        </w:rPr>
        <w:t>.</w:t>
      </w:r>
    </w:p>
    <w:p w14:paraId="33A65778" w14:textId="77777777" w:rsidR="00B4147D" w:rsidRPr="00B4147D" w:rsidRDefault="00B4147D" w:rsidP="00B4147D">
      <w:pPr>
        <w:jc w:val="both"/>
        <w:rPr>
          <w:rFonts w:asciiTheme="minorHAnsi" w:hAnsiTheme="minorHAnsi" w:cs="Calibri"/>
          <w:lang w:val="es-ES_tradnl"/>
        </w:rPr>
      </w:pPr>
    </w:p>
    <w:p w14:paraId="4A0818A5" w14:textId="77777777" w:rsidR="00B4147D" w:rsidRDefault="00B4147D" w:rsidP="00B4147D">
      <w:pPr>
        <w:pStyle w:val="Prrafodelista"/>
        <w:jc w:val="both"/>
        <w:rPr>
          <w:rFonts w:asciiTheme="minorHAnsi" w:hAnsiTheme="minorHAnsi" w:cs="Calibri"/>
          <w:lang w:val="es-ES_tradnl"/>
        </w:rPr>
      </w:pPr>
    </w:p>
    <w:p w14:paraId="5ABCBBE8" w14:textId="143006E0" w:rsidR="00B4147D" w:rsidRDefault="00B4147D" w:rsidP="00B4147D">
      <w:pPr>
        <w:pStyle w:val="Prrafodelista"/>
        <w:numPr>
          <w:ilvl w:val="0"/>
          <w:numId w:val="21"/>
        </w:numPr>
        <w:jc w:val="both"/>
        <w:rPr>
          <w:rFonts w:asciiTheme="minorHAnsi" w:hAnsiTheme="minorHAnsi" w:cs="Calibri"/>
          <w:lang w:val="es-ES_tradnl"/>
        </w:rPr>
      </w:pPr>
      <w:r>
        <w:rPr>
          <w:rFonts w:asciiTheme="minorHAnsi" w:hAnsiTheme="minorHAnsi" w:cs="Calibri"/>
          <w:lang w:val="es-ES_tradnl"/>
        </w:rPr>
        <w:t xml:space="preserve">Los niños de </w:t>
      </w:r>
      <w:proofErr w:type="spellStart"/>
      <w:r>
        <w:rPr>
          <w:rFonts w:asciiTheme="minorHAnsi" w:hAnsiTheme="minorHAnsi" w:cs="Calibri"/>
          <w:lang w:val="es-ES_tradnl"/>
        </w:rPr>
        <w:t>Kinder</w:t>
      </w:r>
      <w:proofErr w:type="spellEnd"/>
      <w:r>
        <w:rPr>
          <w:rFonts w:asciiTheme="minorHAnsi" w:hAnsiTheme="minorHAnsi" w:cs="Calibri"/>
          <w:lang w:val="es-ES_tradnl"/>
        </w:rPr>
        <w:t xml:space="preserve"> y Prekinder los harán en físico el jueves. Es importante tener en cuenta que si algún niño llega a dañar algún formato, este no se puede descartar, aunque se le de uno nuevo, el dañado se debe conservar. Las coordinadoras de grado tienen los formatos.</w:t>
      </w:r>
    </w:p>
    <w:p w14:paraId="5AAE1923" w14:textId="77777777" w:rsidR="00B4147D" w:rsidRPr="00354EBB" w:rsidRDefault="00B4147D" w:rsidP="00354EBB">
      <w:pPr>
        <w:pStyle w:val="Prrafodelista"/>
        <w:rPr>
          <w:rFonts w:asciiTheme="minorHAnsi" w:hAnsiTheme="minorHAnsi" w:cs="Calibri"/>
          <w:b/>
          <w:smallCaps/>
          <w:color w:val="4F6228"/>
          <w:sz w:val="32"/>
          <w:szCs w:val="32"/>
          <w:u w:val="single"/>
          <w:lang w:val="es-ES_tradnl"/>
        </w:rPr>
      </w:pPr>
    </w:p>
    <w:sectPr w:rsidR="00B4147D" w:rsidRPr="00354EBB">
      <w:pgSz w:w="12240" w:h="15840"/>
      <w:pgMar w:top="1417" w:right="1701" w:bottom="1417" w:left="1701"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24E4E2" w14:textId="77777777" w:rsidR="00B4147D" w:rsidRDefault="00B4147D" w:rsidP="006272EB">
      <w:pPr>
        <w:spacing w:line="240" w:lineRule="auto"/>
      </w:pPr>
      <w:r>
        <w:separator/>
      </w:r>
    </w:p>
  </w:endnote>
  <w:endnote w:type="continuationSeparator" w:id="0">
    <w:p w14:paraId="0C990581" w14:textId="77777777" w:rsidR="00B4147D" w:rsidRDefault="00B4147D" w:rsidP="006272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Segoe UI">
    <w:altName w:val="Calibri"/>
    <w:charset w:val="00"/>
    <w:family w:val="swiss"/>
    <w:pitch w:val="variable"/>
    <w:sig w:usb0="E10022FF" w:usb1="C000E47F" w:usb2="00000029" w:usb3="00000000" w:csb0="000001DF" w:csb1="00000000"/>
  </w:font>
  <w:font w:name="Arial Narrow">
    <w:panose1 w:val="020B050602020203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1D98D3" w14:textId="77777777" w:rsidR="00B4147D" w:rsidRDefault="00B4147D" w:rsidP="006272EB">
      <w:pPr>
        <w:spacing w:line="240" w:lineRule="auto"/>
      </w:pPr>
      <w:r>
        <w:separator/>
      </w:r>
    </w:p>
  </w:footnote>
  <w:footnote w:type="continuationSeparator" w:id="0">
    <w:p w14:paraId="2C96A066" w14:textId="77777777" w:rsidR="00B4147D" w:rsidRDefault="00B4147D" w:rsidP="006272EB">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F4A9032"/>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04065E"/>
    <w:multiLevelType w:val="hybridMultilevel"/>
    <w:tmpl w:val="0AE2FC2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4">
    <w:nsid w:val="02AA610E"/>
    <w:multiLevelType w:val="hybridMultilevel"/>
    <w:tmpl w:val="DBC49FF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6081228"/>
    <w:multiLevelType w:val="hybridMultilevel"/>
    <w:tmpl w:val="73EA36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073A5E8B"/>
    <w:multiLevelType w:val="hybridMultilevel"/>
    <w:tmpl w:val="D076CD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F1964C5"/>
    <w:multiLevelType w:val="hybridMultilevel"/>
    <w:tmpl w:val="2CD8DAE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nsid w:val="14331403"/>
    <w:multiLevelType w:val="hybridMultilevel"/>
    <w:tmpl w:val="CD6AE22C"/>
    <w:lvl w:ilvl="0" w:tplc="240A0013">
      <w:start w:val="1"/>
      <w:numFmt w:val="upperRoman"/>
      <w:lvlText w:val="%1."/>
      <w:lvlJc w:val="righ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157D1720"/>
    <w:multiLevelType w:val="hybridMultilevel"/>
    <w:tmpl w:val="B212D074"/>
    <w:lvl w:ilvl="0" w:tplc="616C04FC">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nsid w:val="1853580D"/>
    <w:multiLevelType w:val="hybridMultilevel"/>
    <w:tmpl w:val="63007A78"/>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1">
    <w:nsid w:val="1A6001E1"/>
    <w:multiLevelType w:val="multilevel"/>
    <w:tmpl w:val="DEC827D4"/>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2">
    <w:nsid w:val="1E1F52A0"/>
    <w:multiLevelType w:val="hybridMultilevel"/>
    <w:tmpl w:val="33CEC4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1FF11F86"/>
    <w:multiLevelType w:val="hybridMultilevel"/>
    <w:tmpl w:val="9A9CE41E"/>
    <w:lvl w:ilvl="0" w:tplc="C624CB7A">
      <w:start w:val="1"/>
      <w:numFmt w:val="bullet"/>
      <w:lvlText w:val=""/>
      <w:lvlJc w:val="left"/>
      <w:pPr>
        <w:ind w:left="1080" w:hanging="360"/>
      </w:pPr>
      <w:rPr>
        <w:rFonts w:ascii="Symbol" w:hAnsi="Symbol" w:hint="default"/>
        <w:color w:val="000000" w:themeColor="text1"/>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4">
    <w:nsid w:val="208D71DA"/>
    <w:multiLevelType w:val="hybridMultilevel"/>
    <w:tmpl w:val="6CEC0628"/>
    <w:lvl w:ilvl="0" w:tplc="24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hint="default"/>
      </w:rPr>
    </w:lvl>
    <w:lvl w:ilvl="2" w:tplc="0C0A0005">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5">
    <w:nsid w:val="265364CB"/>
    <w:multiLevelType w:val="hybridMultilevel"/>
    <w:tmpl w:val="084E19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278D7435"/>
    <w:multiLevelType w:val="hybridMultilevel"/>
    <w:tmpl w:val="B49C570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7">
    <w:nsid w:val="2CF86DCD"/>
    <w:multiLevelType w:val="hybridMultilevel"/>
    <w:tmpl w:val="61F0BBC4"/>
    <w:lvl w:ilvl="0" w:tplc="240A0001">
      <w:start w:val="1"/>
      <w:numFmt w:val="bullet"/>
      <w:lvlText w:val=""/>
      <w:lvlJc w:val="left"/>
      <w:pPr>
        <w:ind w:left="360" w:hanging="360"/>
      </w:pPr>
      <w:rPr>
        <w:rFonts w:ascii="Symbol" w:hAnsi="Symbol" w:hint="default"/>
      </w:rPr>
    </w:lvl>
    <w:lvl w:ilvl="1" w:tplc="ACB29B86">
      <w:start w:val="1"/>
      <w:numFmt w:val="lowerLetter"/>
      <w:lvlText w:val="%2."/>
      <w:lvlJc w:val="left"/>
      <w:pPr>
        <w:ind w:left="1276" w:hanging="360"/>
      </w:pPr>
      <w:rPr>
        <w:color w:val="auto"/>
        <w:sz w:val="24"/>
        <w:szCs w:val="24"/>
      </w:r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8">
    <w:nsid w:val="2E704D8C"/>
    <w:multiLevelType w:val="hybridMultilevel"/>
    <w:tmpl w:val="8F18F6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31EE44F1"/>
    <w:multiLevelType w:val="hybridMultilevel"/>
    <w:tmpl w:val="30D82F88"/>
    <w:lvl w:ilvl="0" w:tplc="CBFE4774">
      <w:start w:val="1"/>
      <w:numFmt w:val="decimal"/>
      <w:lvlText w:val="%1."/>
      <w:lvlJc w:val="left"/>
      <w:pPr>
        <w:ind w:left="2160" w:hanging="360"/>
      </w:pPr>
      <w:rPr>
        <w:rFonts w:hint="default"/>
        <w:b w:val="0"/>
        <w:color w:val="auto"/>
        <w:sz w:val="24"/>
        <w:szCs w:val="24"/>
      </w:r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20">
    <w:nsid w:val="32D007FF"/>
    <w:multiLevelType w:val="hybridMultilevel"/>
    <w:tmpl w:val="E34A3F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366166A2"/>
    <w:multiLevelType w:val="hybridMultilevel"/>
    <w:tmpl w:val="392242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368B35E3"/>
    <w:multiLevelType w:val="hybridMultilevel"/>
    <w:tmpl w:val="704EC07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36965FCC"/>
    <w:multiLevelType w:val="hybridMultilevel"/>
    <w:tmpl w:val="AEA6A688"/>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4">
    <w:nsid w:val="38C75681"/>
    <w:multiLevelType w:val="hybridMultilevel"/>
    <w:tmpl w:val="FAA08E2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3F711987"/>
    <w:multiLevelType w:val="hybridMultilevel"/>
    <w:tmpl w:val="8B42D658"/>
    <w:lvl w:ilvl="0" w:tplc="31BE8BFA">
      <w:start w:val="1"/>
      <w:numFmt w:val="decimal"/>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26">
    <w:nsid w:val="44FE78F1"/>
    <w:multiLevelType w:val="hybridMultilevel"/>
    <w:tmpl w:val="3528B57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7">
    <w:nsid w:val="47ED063F"/>
    <w:multiLevelType w:val="hybridMultilevel"/>
    <w:tmpl w:val="ADFACBF4"/>
    <w:lvl w:ilvl="0" w:tplc="CBA40882">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8">
    <w:nsid w:val="480F1D5D"/>
    <w:multiLevelType w:val="hybridMultilevel"/>
    <w:tmpl w:val="75360DE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4AE31EAB"/>
    <w:multiLevelType w:val="hybridMultilevel"/>
    <w:tmpl w:val="76FC03CE"/>
    <w:lvl w:ilvl="0" w:tplc="24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4AE326E4"/>
    <w:multiLevelType w:val="hybridMultilevel"/>
    <w:tmpl w:val="591611F8"/>
    <w:lvl w:ilvl="0" w:tplc="240A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F496C40"/>
    <w:multiLevelType w:val="hybridMultilevel"/>
    <w:tmpl w:val="F8C0748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2">
    <w:nsid w:val="4F884942"/>
    <w:multiLevelType w:val="hybridMultilevel"/>
    <w:tmpl w:val="672A149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3">
    <w:nsid w:val="50190F4C"/>
    <w:multiLevelType w:val="hybridMultilevel"/>
    <w:tmpl w:val="EFEA843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517A0B31"/>
    <w:multiLevelType w:val="hybridMultilevel"/>
    <w:tmpl w:val="269CAD4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5">
    <w:nsid w:val="53826389"/>
    <w:multiLevelType w:val="hybridMultilevel"/>
    <w:tmpl w:val="A74EE6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53AF2117"/>
    <w:multiLevelType w:val="hybridMultilevel"/>
    <w:tmpl w:val="9BF46DCE"/>
    <w:lvl w:ilvl="0" w:tplc="F1A4C630">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7">
    <w:nsid w:val="56397F59"/>
    <w:multiLevelType w:val="hybridMultilevel"/>
    <w:tmpl w:val="B6BCE9F8"/>
    <w:lvl w:ilvl="0" w:tplc="0680CAC6">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8">
    <w:nsid w:val="5C810FB4"/>
    <w:multiLevelType w:val="hybridMultilevel"/>
    <w:tmpl w:val="18024608"/>
    <w:lvl w:ilvl="0" w:tplc="A0B492A4">
      <w:start w:val="1"/>
      <w:numFmt w:val="decimal"/>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9">
    <w:nsid w:val="61037E1F"/>
    <w:multiLevelType w:val="hybridMultilevel"/>
    <w:tmpl w:val="7EF4B9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624C451F"/>
    <w:multiLevelType w:val="hybridMultilevel"/>
    <w:tmpl w:val="05C81A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64BB27F6"/>
    <w:multiLevelType w:val="hybridMultilevel"/>
    <w:tmpl w:val="6A2223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69896CB6"/>
    <w:multiLevelType w:val="hybridMultilevel"/>
    <w:tmpl w:val="867A69B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6BCD5548"/>
    <w:multiLevelType w:val="hybridMultilevel"/>
    <w:tmpl w:val="D3F291F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4">
    <w:nsid w:val="6C511ED8"/>
    <w:multiLevelType w:val="hybridMultilevel"/>
    <w:tmpl w:val="42CA98F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nsid w:val="6CB23A68"/>
    <w:multiLevelType w:val="hybridMultilevel"/>
    <w:tmpl w:val="BE0699E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6">
    <w:nsid w:val="6CE25C87"/>
    <w:multiLevelType w:val="hybridMultilevel"/>
    <w:tmpl w:val="C69CCFE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nsid w:val="737B747B"/>
    <w:multiLevelType w:val="hybridMultilevel"/>
    <w:tmpl w:val="C8D2C5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nsid w:val="79CD7AE5"/>
    <w:multiLevelType w:val="hybridMultilevel"/>
    <w:tmpl w:val="E84073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9">
    <w:nsid w:val="7BEE1C2E"/>
    <w:multiLevelType w:val="hybridMultilevel"/>
    <w:tmpl w:val="A0AEDB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4"/>
  </w:num>
  <w:num w:numId="4">
    <w:abstractNumId w:val="30"/>
  </w:num>
  <w:num w:numId="5">
    <w:abstractNumId w:val="24"/>
  </w:num>
  <w:num w:numId="6">
    <w:abstractNumId w:val="10"/>
  </w:num>
  <w:num w:numId="7">
    <w:abstractNumId w:val="5"/>
  </w:num>
  <w:num w:numId="8">
    <w:abstractNumId w:val="19"/>
  </w:num>
  <w:num w:numId="9">
    <w:abstractNumId w:val="42"/>
  </w:num>
  <w:num w:numId="10">
    <w:abstractNumId w:val="41"/>
  </w:num>
  <w:num w:numId="11">
    <w:abstractNumId w:val="1"/>
  </w:num>
  <w:num w:numId="12">
    <w:abstractNumId w:val="2"/>
  </w:num>
  <w:num w:numId="13">
    <w:abstractNumId w:val="44"/>
  </w:num>
  <w:num w:numId="14">
    <w:abstractNumId w:val="31"/>
  </w:num>
  <w:num w:numId="15">
    <w:abstractNumId w:val="38"/>
  </w:num>
  <w:num w:numId="16">
    <w:abstractNumId w:val="25"/>
  </w:num>
  <w:num w:numId="17">
    <w:abstractNumId w:val="22"/>
  </w:num>
  <w:num w:numId="18">
    <w:abstractNumId w:val="28"/>
  </w:num>
  <w:num w:numId="19">
    <w:abstractNumId w:val="20"/>
  </w:num>
  <w:num w:numId="20">
    <w:abstractNumId w:val="16"/>
  </w:num>
  <w:num w:numId="21">
    <w:abstractNumId w:val="4"/>
  </w:num>
  <w:num w:numId="22">
    <w:abstractNumId w:val="34"/>
  </w:num>
  <w:num w:numId="23">
    <w:abstractNumId w:val="47"/>
  </w:num>
  <w:num w:numId="24">
    <w:abstractNumId w:val="39"/>
  </w:num>
  <w:num w:numId="25">
    <w:abstractNumId w:val="17"/>
  </w:num>
  <w:num w:numId="26">
    <w:abstractNumId w:val="33"/>
  </w:num>
  <w:num w:numId="27">
    <w:abstractNumId w:val="45"/>
  </w:num>
  <w:num w:numId="28">
    <w:abstractNumId w:val="49"/>
  </w:num>
  <w:num w:numId="29">
    <w:abstractNumId w:val="15"/>
  </w:num>
  <w:num w:numId="30">
    <w:abstractNumId w:val="21"/>
  </w:num>
  <w:num w:numId="31">
    <w:abstractNumId w:val="29"/>
  </w:num>
  <w:num w:numId="32">
    <w:abstractNumId w:val="6"/>
  </w:num>
  <w:num w:numId="33">
    <w:abstractNumId w:val="32"/>
  </w:num>
  <w:num w:numId="34">
    <w:abstractNumId w:val="18"/>
  </w:num>
  <w:num w:numId="35">
    <w:abstractNumId w:val="27"/>
  </w:num>
  <w:num w:numId="36">
    <w:abstractNumId w:val="9"/>
  </w:num>
  <w:num w:numId="37">
    <w:abstractNumId w:val="36"/>
  </w:num>
  <w:num w:numId="38">
    <w:abstractNumId w:val="37"/>
  </w:num>
  <w:num w:numId="39">
    <w:abstractNumId w:val="11"/>
  </w:num>
  <w:num w:numId="40">
    <w:abstractNumId w:val="43"/>
  </w:num>
  <w:num w:numId="41">
    <w:abstractNumId w:val="35"/>
  </w:num>
  <w:num w:numId="42">
    <w:abstractNumId w:val="7"/>
  </w:num>
  <w:num w:numId="43">
    <w:abstractNumId w:val="46"/>
  </w:num>
  <w:num w:numId="44">
    <w:abstractNumId w:val="26"/>
  </w:num>
  <w:num w:numId="45">
    <w:abstractNumId w:val="12"/>
  </w:num>
  <w:num w:numId="46">
    <w:abstractNumId w:val="48"/>
  </w:num>
  <w:num w:numId="47">
    <w:abstractNumId w:val="13"/>
  </w:num>
  <w:num w:numId="48">
    <w:abstractNumId w:val="23"/>
  </w:num>
  <w:num w:numId="49">
    <w:abstractNumId w:val="3"/>
  </w:num>
  <w:num w:numId="50">
    <w:abstractNumId w:val="4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04F1A"/>
    <w:rsid w:val="00005E1E"/>
    <w:rsid w:val="0000614E"/>
    <w:rsid w:val="000071FB"/>
    <w:rsid w:val="00010313"/>
    <w:rsid w:val="00012B91"/>
    <w:rsid w:val="00012D9F"/>
    <w:rsid w:val="0001339A"/>
    <w:rsid w:val="00013BF4"/>
    <w:rsid w:val="000148B6"/>
    <w:rsid w:val="00014DC0"/>
    <w:rsid w:val="00015AA1"/>
    <w:rsid w:val="000174C8"/>
    <w:rsid w:val="00017698"/>
    <w:rsid w:val="00017B5C"/>
    <w:rsid w:val="000203D5"/>
    <w:rsid w:val="00020618"/>
    <w:rsid w:val="00020828"/>
    <w:rsid w:val="00021A56"/>
    <w:rsid w:val="00022616"/>
    <w:rsid w:val="000242B4"/>
    <w:rsid w:val="00026992"/>
    <w:rsid w:val="000273B2"/>
    <w:rsid w:val="0002754A"/>
    <w:rsid w:val="00030064"/>
    <w:rsid w:val="0003093F"/>
    <w:rsid w:val="00031028"/>
    <w:rsid w:val="00031EAE"/>
    <w:rsid w:val="00032F4C"/>
    <w:rsid w:val="00036F33"/>
    <w:rsid w:val="00043A24"/>
    <w:rsid w:val="00043EC3"/>
    <w:rsid w:val="000455CC"/>
    <w:rsid w:val="000457CC"/>
    <w:rsid w:val="00045F49"/>
    <w:rsid w:val="00046A67"/>
    <w:rsid w:val="000471C6"/>
    <w:rsid w:val="00047D63"/>
    <w:rsid w:val="000515EE"/>
    <w:rsid w:val="00051C4C"/>
    <w:rsid w:val="00051DCF"/>
    <w:rsid w:val="00053E81"/>
    <w:rsid w:val="00053FA8"/>
    <w:rsid w:val="00055484"/>
    <w:rsid w:val="00057136"/>
    <w:rsid w:val="00060EDB"/>
    <w:rsid w:val="00062774"/>
    <w:rsid w:val="00064F22"/>
    <w:rsid w:val="00066A26"/>
    <w:rsid w:val="00067116"/>
    <w:rsid w:val="00067CE7"/>
    <w:rsid w:val="00071820"/>
    <w:rsid w:val="00072421"/>
    <w:rsid w:val="00072F4F"/>
    <w:rsid w:val="00072F5F"/>
    <w:rsid w:val="00074383"/>
    <w:rsid w:val="000767BF"/>
    <w:rsid w:val="00081509"/>
    <w:rsid w:val="000816CA"/>
    <w:rsid w:val="00081D7C"/>
    <w:rsid w:val="00082517"/>
    <w:rsid w:val="00082556"/>
    <w:rsid w:val="00082AD4"/>
    <w:rsid w:val="00083A17"/>
    <w:rsid w:val="00083C2D"/>
    <w:rsid w:val="0008457B"/>
    <w:rsid w:val="000867BE"/>
    <w:rsid w:val="000869D3"/>
    <w:rsid w:val="000901D8"/>
    <w:rsid w:val="00090D59"/>
    <w:rsid w:val="000920C7"/>
    <w:rsid w:val="00093B08"/>
    <w:rsid w:val="00095137"/>
    <w:rsid w:val="0009703A"/>
    <w:rsid w:val="000A1DA1"/>
    <w:rsid w:val="000A259F"/>
    <w:rsid w:val="000A339A"/>
    <w:rsid w:val="000A4CB6"/>
    <w:rsid w:val="000A5FB9"/>
    <w:rsid w:val="000B18A0"/>
    <w:rsid w:val="000B1E48"/>
    <w:rsid w:val="000C07D0"/>
    <w:rsid w:val="000C252C"/>
    <w:rsid w:val="000C2873"/>
    <w:rsid w:val="000C2CDA"/>
    <w:rsid w:val="000C53B8"/>
    <w:rsid w:val="000C6932"/>
    <w:rsid w:val="000D1A9F"/>
    <w:rsid w:val="000D27B3"/>
    <w:rsid w:val="000D3F6F"/>
    <w:rsid w:val="000E23A0"/>
    <w:rsid w:val="000E27C8"/>
    <w:rsid w:val="000E512F"/>
    <w:rsid w:val="000E5D89"/>
    <w:rsid w:val="000E7716"/>
    <w:rsid w:val="000E77FA"/>
    <w:rsid w:val="000F50F7"/>
    <w:rsid w:val="000F6042"/>
    <w:rsid w:val="000F7160"/>
    <w:rsid w:val="001008DB"/>
    <w:rsid w:val="00101427"/>
    <w:rsid w:val="00101A4B"/>
    <w:rsid w:val="00101F04"/>
    <w:rsid w:val="00102987"/>
    <w:rsid w:val="0010524E"/>
    <w:rsid w:val="001071B3"/>
    <w:rsid w:val="001078DD"/>
    <w:rsid w:val="00110122"/>
    <w:rsid w:val="0011026D"/>
    <w:rsid w:val="00110993"/>
    <w:rsid w:val="0011232A"/>
    <w:rsid w:val="001123CF"/>
    <w:rsid w:val="00112C40"/>
    <w:rsid w:val="00113482"/>
    <w:rsid w:val="00113810"/>
    <w:rsid w:val="0011476A"/>
    <w:rsid w:val="00114DFA"/>
    <w:rsid w:val="00115DE4"/>
    <w:rsid w:val="00116201"/>
    <w:rsid w:val="00117577"/>
    <w:rsid w:val="00117EB3"/>
    <w:rsid w:val="00120152"/>
    <w:rsid w:val="0012068F"/>
    <w:rsid w:val="00120E79"/>
    <w:rsid w:val="0012188C"/>
    <w:rsid w:val="00122FBE"/>
    <w:rsid w:val="00124760"/>
    <w:rsid w:val="001247D0"/>
    <w:rsid w:val="00124A5C"/>
    <w:rsid w:val="0012582F"/>
    <w:rsid w:val="00125A2A"/>
    <w:rsid w:val="00126E2D"/>
    <w:rsid w:val="001273EF"/>
    <w:rsid w:val="00127459"/>
    <w:rsid w:val="00132144"/>
    <w:rsid w:val="00132643"/>
    <w:rsid w:val="00132CA2"/>
    <w:rsid w:val="0013327C"/>
    <w:rsid w:val="00134886"/>
    <w:rsid w:val="00140F57"/>
    <w:rsid w:val="001420F8"/>
    <w:rsid w:val="00142217"/>
    <w:rsid w:val="00142E5A"/>
    <w:rsid w:val="00142F9C"/>
    <w:rsid w:val="001442AD"/>
    <w:rsid w:val="00146748"/>
    <w:rsid w:val="0015036D"/>
    <w:rsid w:val="001542D4"/>
    <w:rsid w:val="00154F51"/>
    <w:rsid w:val="00156043"/>
    <w:rsid w:val="0015618A"/>
    <w:rsid w:val="00162199"/>
    <w:rsid w:val="00163032"/>
    <w:rsid w:val="00163172"/>
    <w:rsid w:val="0016319D"/>
    <w:rsid w:val="001632F1"/>
    <w:rsid w:val="001635DF"/>
    <w:rsid w:val="0016535F"/>
    <w:rsid w:val="00166DC7"/>
    <w:rsid w:val="0017173E"/>
    <w:rsid w:val="00174DA2"/>
    <w:rsid w:val="00174E0F"/>
    <w:rsid w:val="00174E9E"/>
    <w:rsid w:val="00175B19"/>
    <w:rsid w:val="0017652F"/>
    <w:rsid w:val="00176823"/>
    <w:rsid w:val="00177A66"/>
    <w:rsid w:val="00180707"/>
    <w:rsid w:val="00182437"/>
    <w:rsid w:val="00182A97"/>
    <w:rsid w:val="00183051"/>
    <w:rsid w:val="00183DA1"/>
    <w:rsid w:val="00183DE4"/>
    <w:rsid w:val="001857E7"/>
    <w:rsid w:val="00185CF0"/>
    <w:rsid w:val="00187411"/>
    <w:rsid w:val="00187C51"/>
    <w:rsid w:val="00191638"/>
    <w:rsid w:val="00191DF4"/>
    <w:rsid w:val="00192333"/>
    <w:rsid w:val="00193704"/>
    <w:rsid w:val="00193962"/>
    <w:rsid w:val="00194755"/>
    <w:rsid w:val="00195436"/>
    <w:rsid w:val="001956FB"/>
    <w:rsid w:val="0019619C"/>
    <w:rsid w:val="001A1152"/>
    <w:rsid w:val="001A32C3"/>
    <w:rsid w:val="001A331C"/>
    <w:rsid w:val="001A3CD5"/>
    <w:rsid w:val="001A487B"/>
    <w:rsid w:val="001A4916"/>
    <w:rsid w:val="001A541B"/>
    <w:rsid w:val="001A5C69"/>
    <w:rsid w:val="001A6F8C"/>
    <w:rsid w:val="001B18EF"/>
    <w:rsid w:val="001B3776"/>
    <w:rsid w:val="001B5491"/>
    <w:rsid w:val="001B5FC6"/>
    <w:rsid w:val="001B6FB5"/>
    <w:rsid w:val="001B7B3E"/>
    <w:rsid w:val="001C1331"/>
    <w:rsid w:val="001C1D80"/>
    <w:rsid w:val="001C24EE"/>
    <w:rsid w:val="001C3AF9"/>
    <w:rsid w:val="001C4595"/>
    <w:rsid w:val="001C4E3A"/>
    <w:rsid w:val="001C5A93"/>
    <w:rsid w:val="001D0751"/>
    <w:rsid w:val="001D3971"/>
    <w:rsid w:val="001D7450"/>
    <w:rsid w:val="001E05B0"/>
    <w:rsid w:val="001E1318"/>
    <w:rsid w:val="001E15B1"/>
    <w:rsid w:val="001E26AD"/>
    <w:rsid w:val="001E2C6E"/>
    <w:rsid w:val="001E320A"/>
    <w:rsid w:val="001E4912"/>
    <w:rsid w:val="001E4F2B"/>
    <w:rsid w:val="001E5714"/>
    <w:rsid w:val="001E789E"/>
    <w:rsid w:val="001F16BA"/>
    <w:rsid w:val="001F1BAA"/>
    <w:rsid w:val="001F3C00"/>
    <w:rsid w:val="001F582A"/>
    <w:rsid w:val="001F625E"/>
    <w:rsid w:val="001F754C"/>
    <w:rsid w:val="0020207C"/>
    <w:rsid w:val="002038AE"/>
    <w:rsid w:val="00207575"/>
    <w:rsid w:val="002102E9"/>
    <w:rsid w:val="00210FEE"/>
    <w:rsid w:val="00211153"/>
    <w:rsid w:val="00212624"/>
    <w:rsid w:val="00214566"/>
    <w:rsid w:val="00214757"/>
    <w:rsid w:val="00216544"/>
    <w:rsid w:val="00217315"/>
    <w:rsid w:val="00220ED7"/>
    <w:rsid w:val="00224EDF"/>
    <w:rsid w:val="002264D6"/>
    <w:rsid w:val="002264F6"/>
    <w:rsid w:val="00227456"/>
    <w:rsid w:val="00227C94"/>
    <w:rsid w:val="00230CC4"/>
    <w:rsid w:val="00231ADC"/>
    <w:rsid w:val="002348D7"/>
    <w:rsid w:val="00234E4E"/>
    <w:rsid w:val="0023567B"/>
    <w:rsid w:val="00236973"/>
    <w:rsid w:val="00237CA6"/>
    <w:rsid w:val="0024023E"/>
    <w:rsid w:val="00240EF2"/>
    <w:rsid w:val="00243022"/>
    <w:rsid w:val="00246EDE"/>
    <w:rsid w:val="00250067"/>
    <w:rsid w:val="00250326"/>
    <w:rsid w:val="00252A8C"/>
    <w:rsid w:val="00252B41"/>
    <w:rsid w:val="002542CB"/>
    <w:rsid w:val="00260257"/>
    <w:rsid w:val="00260588"/>
    <w:rsid w:val="002630D7"/>
    <w:rsid w:val="00264343"/>
    <w:rsid w:val="00265178"/>
    <w:rsid w:val="00265F33"/>
    <w:rsid w:val="0026620B"/>
    <w:rsid w:val="002664AD"/>
    <w:rsid w:val="00267456"/>
    <w:rsid w:val="00270D10"/>
    <w:rsid w:val="00270ED7"/>
    <w:rsid w:val="0027144A"/>
    <w:rsid w:val="00271F64"/>
    <w:rsid w:val="002721D6"/>
    <w:rsid w:val="002728A6"/>
    <w:rsid w:val="002729F5"/>
    <w:rsid w:val="00272B5B"/>
    <w:rsid w:val="00272E7E"/>
    <w:rsid w:val="0027441E"/>
    <w:rsid w:val="00274998"/>
    <w:rsid w:val="00282E08"/>
    <w:rsid w:val="00282EC0"/>
    <w:rsid w:val="00284300"/>
    <w:rsid w:val="00284D5A"/>
    <w:rsid w:val="002851AD"/>
    <w:rsid w:val="002852FC"/>
    <w:rsid w:val="002859AF"/>
    <w:rsid w:val="00285C8D"/>
    <w:rsid w:val="00286DDB"/>
    <w:rsid w:val="00286E03"/>
    <w:rsid w:val="002910EA"/>
    <w:rsid w:val="0029199A"/>
    <w:rsid w:val="0029234F"/>
    <w:rsid w:val="002933EB"/>
    <w:rsid w:val="00294A2E"/>
    <w:rsid w:val="002965BD"/>
    <w:rsid w:val="002A3DC3"/>
    <w:rsid w:val="002A3FCC"/>
    <w:rsid w:val="002A75A8"/>
    <w:rsid w:val="002B0451"/>
    <w:rsid w:val="002B1670"/>
    <w:rsid w:val="002B1959"/>
    <w:rsid w:val="002B3094"/>
    <w:rsid w:val="002B3740"/>
    <w:rsid w:val="002B6568"/>
    <w:rsid w:val="002B6E4B"/>
    <w:rsid w:val="002B7DE2"/>
    <w:rsid w:val="002C2A8A"/>
    <w:rsid w:val="002C304C"/>
    <w:rsid w:val="002C39F3"/>
    <w:rsid w:val="002C3D7C"/>
    <w:rsid w:val="002C4B4B"/>
    <w:rsid w:val="002C5102"/>
    <w:rsid w:val="002C5DF5"/>
    <w:rsid w:val="002C63DF"/>
    <w:rsid w:val="002C676D"/>
    <w:rsid w:val="002C6FA1"/>
    <w:rsid w:val="002C7251"/>
    <w:rsid w:val="002D0558"/>
    <w:rsid w:val="002D2B6B"/>
    <w:rsid w:val="002D585E"/>
    <w:rsid w:val="002D5AF1"/>
    <w:rsid w:val="002D5E39"/>
    <w:rsid w:val="002D6D87"/>
    <w:rsid w:val="002D733C"/>
    <w:rsid w:val="002D75CA"/>
    <w:rsid w:val="002E03BB"/>
    <w:rsid w:val="002E0653"/>
    <w:rsid w:val="002E20E2"/>
    <w:rsid w:val="002E24F5"/>
    <w:rsid w:val="002E4894"/>
    <w:rsid w:val="002E5A3F"/>
    <w:rsid w:val="002F0AFA"/>
    <w:rsid w:val="002F32F8"/>
    <w:rsid w:val="002F3A95"/>
    <w:rsid w:val="002F6386"/>
    <w:rsid w:val="002F7996"/>
    <w:rsid w:val="002F7E6E"/>
    <w:rsid w:val="00301926"/>
    <w:rsid w:val="00302C88"/>
    <w:rsid w:val="00304139"/>
    <w:rsid w:val="00306446"/>
    <w:rsid w:val="003070C7"/>
    <w:rsid w:val="00310152"/>
    <w:rsid w:val="00310BFE"/>
    <w:rsid w:val="00314A68"/>
    <w:rsid w:val="00314EEB"/>
    <w:rsid w:val="0031525A"/>
    <w:rsid w:val="003152EA"/>
    <w:rsid w:val="00316E00"/>
    <w:rsid w:val="003176B9"/>
    <w:rsid w:val="00320E04"/>
    <w:rsid w:val="00322D9E"/>
    <w:rsid w:val="00323E4B"/>
    <w:rsid w:val="0032648C"/>
    <w:rsid w:val="00327332"/>
    <w:rsid w:val="003275F8"/>
    <w:rsid w:val="0032785B"/>
    <w:rsid w:val="00330736"/>
    <w:rsid w:val="003315B1"/>
    <w:rsid w:val="003317B5"/>
    <w:rsid w:val="00331800"/>
    <w:rsid w:val="00331CD0"/>
    <w:rsid w:val="003326A1"/>
    <w:rsid w:val="003359DF"/>
    <w:rsid w:val="003424A6"/>
    <w:rsid w:val="00342637"/>
    <w:rsid w:val="00342B92"/>
    <w:rsid w:val="00342BBB"/>
    <w:rsid w:val="0034473F"/>
    <w:rsid w:val="0034478A"/>
    <w:rsid w:val="00346928"/>
    <w:rsid w:val="00347E63"/>
    <w:rsid w:val="00350377"/>
    <w:rsid w:val="0035054B"/>
    <w:rsid w:val="0035118F"/>
    <w:rsid w:val="00353053"/>
    <w:rsid w:val="00354203"/>
    <w:rsid w:val="00354EBB"/>
    <w:rsid w:val="0035505A"/>
    <w:rsid w:val="003578B1"/>
    <w:rsid w:val="00361B06"/>
    <w:rsid w:val="00362372"/>
    <w:rsid w:val="00365DB2"/>
    <w:rsid w:val="003702C8"/>
    <w:rsid w:val="00370AA7"/>
    <w:rsid w:val="003721A8"/>
    <w:rsid w:val="00372553"/>
    <w:rsid w:val="0037283A"/>
    <w:rsid w:val="003729AA"/>
    <w:rsid w:val="003758C8"/>
    <w:rsid w:val="003770CD"/>
    <w:rsid w:val="003816E5"/>
    <w:rsid w:val="0038396E"/>
    <w:rsid w:val="00383B1E"/>
    <w:rsid w:val="00383BA8"/>
    <w:rsid w:val="00383DDD"/>
    <w:rsid w:val="00385082"/>
    <w:rsid w:val="00390A49"/>
    <w:rsid w:val="0039187B"/>
    <w:rsid w:val="0039304F"/>
    <w:rsid w:val="0039316B"/>
    <w:rsid w:val="00394C6A"/>
    <w:rsid w:val="003950C4"/>
    <w:rsid w:val="00397B77"/>
    <w:rsid w:val="003A17A0"/>
    <w:rsid w:val="003A3923"/>
    <w:rsid w:val="003A6AE8"/>
    <w:rsid w:val="003A7AB8"/>
    <w:rsid w:val="003B006F"/>
    <w:rsid w:val="003B10F6"/>
    <w:rsid w:val="003B1B93"/>
    <w:rsid w:val="003B220A"/>
    <w:rsid w:val="003B2437"/>
    <w:rsid w:val="003B460F"/>
    <w:rsid w:val="003B5CE7"/>
    <w:rsid w:val="003B74EA"/>
    <w:rsid w:val="003B7A2A"/>
    <w:rsid w:val="003C2BBE"/>
    <w:rsid w:val="003C373D"/>
    <w:rsid w:val="003C60A4"/>
    <w:rsid w:val="003C67A5"/>
    <w:rsid w:val="003D2754"/>
    <w:rsid w:val="003D3994"/>
    <w:rsid w:val="003D44A0"/>
    <w:rsid w:val="003D4D02"/>
    <w:rsid w:val="003D5F3B"/>
    <w:rsid w:val="003E0C7D"/>
    <w:rsid w:val="003E122E"/>
    <w:rsid w:val="003E12D1"/>
    <w:rsid w:val="003E1D90"/>
    <w:rsid w:val="003E3ACA"/>
    <w:rsid w:val="003E539D"/>
    <w:rsid w:val="003E59AA"/>
    <w:rsid w:val="003E5D74"/>
    <w:rsid w:val="003E6C0D"/>
    <w:rsid w:val="003F21A9"/>
    <w:rsid w:val="003F2413"/>
    <w:rsid w:val="003F5EF3"/>
    <w:rsid w:val="003F6054"/>
    <w:rsid w:val="003F6068"/>
    <w:rsid w:val="003F72B1"/>
    <w:rsid w:val="004024C3"/>
    <w:rsid w:val="00403FA5"/>
    <w:rsid w:val="00404DB4"/>
    <w:rsid w:val="004065BD"/>
    <w:rsid w:val="004108E1"/>
    <w:rsid w:val="00410CA0"/>
    <w:rsid w:val="00411546"/>
    <w:rsid w:val="00412844"/>
    <w:rsid w:val="00412BA9"/>
    <w:rsid w:val="00414D93"/>
    <w:rsid w:val="0041675A"/>
    <w:rsid w:val="00417D13"/>
    <w:rsid w:val="00421561"/>
    <w:rsid w:val="004215D7"/>
    <w:rsid w:val="004228CC"/>
    <w:rsid w:val="00422BFB"/>
    <w:rsid w:val="004246B3"/>
    <w:rsid w:val="00424D0F"/>
    <w:rsid w:val="004316BE"/>
    <w:rsid w:val="00432300"/>
    <w:rsid w:val="00432371"/>
    <w:rsid w:val="0043406F"/>
    <w:rsid w:val="004356C3"/>
    <w:rsid w:val="00435875"/>
    <w:rsid w:val="00436173"/>
    <w:rsid w:val="004368D6"/>
    <w:rsid w:val="00440344"/>
    <w:rsid w:val="00440DB8"/>
    <w:rsid w:val="00443191"/>
    <w:rsid w:val="00443FFD"/>
    <w:rsid w:val="0044536F"/>
    <w:rsid w:val="00450A86"/>
    <w:rsid w:val="004526EF"/>
    <w:rsid w:val="0045389C"/>
    <w:rsid w:val="0045392F"/>
    <w:rsid w:val="00453E83"/>
    <w:rsid w:val="0045494A"/>
    <w:rsid w:val="00456E32"/>
    <w:rsid w:val="004578EB"/>
    <w:rsid w:val="0046114E"/>
    <w:rsid w:val="0046327C"/>
    <w:rsid w:val="0046370E"/>
    <w:rsid w:val="00463F2A"/>
    <w:rsid w:val="004652D7"/>
    <w:rsid w:val="004667B2"/>
    <w:rsid w:val="00466B5A"/>
    <w:rsid w:val="004677FA"/>
    <w:rsid w:val="00470033"/>
    <w:rsid w:val="00471EB7"/>
    <w:rsid w:val="00473ED3"/>
    <w:rsid w:val="00474D4F"/>
    <w:rsid w:val="00474F9B"/>
    <w:rsid w:val="0047585A"/>
    <w:rsid w:val="00475870"/>
    <w:rsid w:val="00475B5C"/>
    <w:rsid w:val="00476120"/>
    <w:rsid w:val="0047676E"/>
    <w:rsid w:val="00480F56"/>
    <w:rsid w:val="00481584"/>
    <w:rsid w:val="004815D7"/>
    <w:rsid w:val="00482ABB"/>
    <w:rsid w:val="0048524F"/>
    <w:rsid w:val="004855A8"/>
    <w:rsid w:val="00485C39"/>
    <w:rsid w:val="00485ECE"/>
    <w:rsid w:val="004867A2"/>
    <w:rsid w:val="00486BED"/>
    <w:rsid w:val="004919DE"/>
    <w:rsid w:val="004925FD"/>
    <w:rsid w:val="004941DC"/>
    <w:rsid w:val="004A1F42"/>
    <w:rsid w:val="004A21BC"/>
    <w:rsid w:val="004A224F"/>
    <w:rsid w:val="004A2889"/>
    <w:rsid w:val="004A35D6"/>
    <w:rsid w:val="004A5FB8"/>
    <w:rsid w:val="004A700C"/>
    <w:rsid w:val="004A7046"/>
    <w:rsid w:val="004A752A"/>
    <w:rsid w:val="004B1302"/>
    <w:rsid w:val="004B2BD8"/>
    <w:rsid w:val="004B4DDA"/>
    <w:rsid w:val="004B4E1C"/>
    <w:rsid w:val="004C09D2"/>
    <w:rsid w:val="004C0EBA"/>
    <w:rsid w:val="004C35D5"/>
    <w:rsid w:val="004C365C"/>
    <w:rsid w:val="004C4F16"/>
    <w:rsid w:val="004C55FE"/>
    <w:rsid w:val="004C6603"/>
    <w:rsid w:val="004C68C7"/>
    <w:rsid w:val="004C750E"/>
    <w:rsid w:val="004C76B2"/>
    <w:rsid w:val="004D0660"/>
    <w:rsid w:val="004D1F5A"/>
    <w:rsid w:val="004D202B"/>
    <w:rsid w:val="004D2EF3"/>
    <w:rsid w:val="004D306B"/>
    <w:rsid w:val="004D31B7"/>
    <w:rsid w:val="004D473B"/>
    <w:rsid w:val="004E1185"/>
    <w:rsid w:val="004E33B7"/>
    <w:rsid w:val="004E3DE0"/>
    <w:rsid w:val="004E47CF"/>
    <w:rsid w:val="004E4888"/>
    <w:rsid w:val="004E4EF0"/>
    <w:rsid w:val="004E57C0"/>
    <w:rsid w:val="004E73D9"/>
    <w:rsid w:val="004F000A"/>
    <w:rsid w:val="004F1515"/>
    <w:rsid w:val="004F723D"/>
    <w:rsid w:val="00500B68"/>
    <w:rsid w:val="00501333"/>
    <w:rsid w:val="00502695"/>
    <w:rsid w:val="0050467D"/>
    <w:rsid w:val="00506C88"/>
    <w:rsid w:val="005073B1"/>
    <w:rsid w:val="00510B98"/>
    <w:rsid w:val="00512189"/>
    <w:rsid w:val="0051497E"/>
    <w:rsid w:val="00521D8A"/>
    <w:rsid w:val="005221C9"/>
    <w:rsid w:val="00523833"/>
    <w:rsid w:val="00524E9B"/>
    <w:rsid w:val="00525E28"/>
    <w:rsid w:val="00526C46"/>
    <w:rsid w:val="00531531"/>
    <w:rsid w:val="00531BF9"/>
    <w:rsid w:val="0053311A"/>
    <w:rsid w:val="00534FC6"/>
    <w:rsid w:val="0054091E"/>
    <w:rsid w:val="005430A2"/>
    <w:rsid w:val="00543C97"/>
    <w:rsid w:val="00546DAB"/>
    <w:rsid w:val="00546FBC"/>
    <w:rsid w:val="00547972"/>
    <w:rsid w:val="0055024D"/>
    <w:rsid w:val="00550FA5"/>
    <w:rsid w:val="00551C7A"/>
    <w:rsid w:val="00554156"/>
    <w:rsid w:val="005547F0"/>
    <w:rsid w:val="00557AB8"/>
    <w:rsid w:val="00557FBD"/>
    <w:rsid w:val="00560F5F"/>
    <w:rsid w:val="005617A1"/>
    <w:rsid w:val="00562E54"/>
    <w:rsid w:val="00563645"/>
    <w:rsid w:val="00564D2A"/>
    <w:rsid w:val="005662ED"/>
    <w:rsid w:val="005669E2"/>
    <w:rsid w:val="00567DC1"/>
    <w:rsid w:val="00572C58"/>
    <w:rsid w:val="00572CFA"/>
    <w:rsid w:val="005732BE"/>
    <w:rsid w:val="0057366A"/>
    <w:rsid w:val="005752F0"/>
    <w:rsid w:val="005759DE"/>
    <w:rsid w:val="0057675C"/>
    <w:rsid w:val="005767C3"/>
    <w:rsid w:val="00580792"/>
    <w:rsid w:val="00580C41"/>
    <w:rsid w:val="00580E7A"/>
    <w:rsid w:val="00580FEA"/>
    <w:rsid w:val="005844E2"/>
    <w:rsid w:val="005861E7"/>
    <w:rsid w:val="00586DA4"/>
    <w:rsid w:val="005928E7"/>
    <w:rsid w:val="005938C8"/>
    <w:rsid w:val="00594D86"/>
    <w:rsid w:val="005950D1"/>
    <w:rsid w:val="005953D5"/>
    <w:rsid w:val="00596082"/>
    <w:rsid w:val="00596CE8"/>
    <w:rsid w:val="005A27A8"/>
    <w:rsid w:val="005A30B2"/>
    <w:rsid w:val="005A70E6"/>
    <w:rsid w:val="005A7804"/>
    <w:rsid w:val="005A7BE8"/>
    <w:rsid w:val="005B2180"/>
    <w:rsid w:val="005B2278"/>
    <w:rsid w:val="005B30FF"/>
    <w:rsid w:val="005B31A1"/>
    <w:rsid w:val="005B32DC"/>
    <w:rsid w:val="005B3507"/>
    <w:rsid w:val="005B683E"/>
    <w:rsid w:val="005C0B32"/>
    <w:rsid w:val="005C294D"/>
    <w:rsid w:val="005C2FED"/>
    <w:rsid w:val="005C31BA"/>
    <w:rsid w:val="005C5D77"/>
    <w:rsid w:val="005D027E"/>
    <w:rsid w:val="005D128D"/>
    <w:rsid w:val="005D2C79"/>
    <w:rsid w:val="005D3059"/>
    <w:rsid w:val="005D38D5"/>
    <w:rsid w:val="005D3BF3"/>
    <w:rsid w:val="005D4C57"/>
    <w:rsid w:val="005D5782"/>
    <w:rsid w:val="005D7577"/>
    <w:rsid w:val="005E197D"/>
    <w:rsid w:val="005E2044"/>
    <w:rsid w:val="005E38E9"/>
    <w:rsid w:val="005E424C"/>
    <w:rsid w:val="005E459C"/>
    <w:rsid w:val="005E52CE"/>
    <w:rsid w:val="005E57C1"/>
    <w:rsid w:val="005E5BD1"/>
    <w:rsid w:val="005E6BD9"/>
    <w:rsid w:val="005F0647"/>
    <w:rsid w:val="005F507F"/>
    <w:rsid w:val="005F576A"/>
    <w:rsid w:val="005F5869"/>
    <w:rsid w:val="005F6DE2"/>
    <w:rsid w:val="005F7EE6"/>
    <w:rsid w:val="006012F6"/>
    <w:rsid w:val="00601C20"/>
    <w:rsid w:val="00601F93"/>
    <w:rsid w:val="00602CB7"/>
    <w:rsid w:val="00605173"/>
    <w:rsid w:val="00606AC1"/>
    <w:rsid w:val="00606B3B"/>
    <w:rsid w:val="00606EEC"/>
    <w:rsid w:val="00606F9A"/>
    <w:rsid w:val="0060749F"/>
    <w:rsid w:val="00607C1B"/>
    <w:rsid w:val="00611487"/>
    <w:rsid w:val="006119A4"/>
    <w:rsid w:val="0061262B"/>
    <w:rsid w:val="006147C9"/>
    <w:rsid w:val="00615E5A"/>
    <w:rsid w:val="0061688A"/>
    <w:rsid w:val="00616916"/>
    <w:rsid w:val="00617534"/>
    <w:rsid w:val="00621F90"/>
    <w:rsid w:val="00621FD2"/>
    <w:rsid w:val="00622831"/>
    <w:rsid w:val="00622A9B"/>
    <w:rsid w:val="00623E79"/>
    <w:rsid w:val="006256EA"/>
    <w:rsid w:val="006263A6"/>
    <w:rsid w:val="006272EB"/>
    <w:rsid w:val="00627CAA"/>
    <w:rsid w:val="00630880"/>
    <w:rsid w:val="00634287"/>
    <w:rsid w:val="00640DA1"/>
    <w:rsid w:val="00640E0D"/>
    <w:rsid w:val="006417FA"/>
    <w:rsid w:val="006418D1"/>
    <w:rsid w:val="00641A4F"/>
    <w:rsid w:val="00641F20"/>
    <w:rsid w:val="00642127"/>
    <w:rsid w:val="00642938"/>
    <w:rsid w:val="00643C98"/>
    <w:rsid w:val="006453A3"/>
    <w:rsid w:val="00646CE4"/>
    <w:rsid w:val="00650C57"/>
    <w:rsid w:val="006517F1"/>
    <w:rsid w:val="00652B0F"/>
    <w:rsid w:val="00655B15"/>
    <w:rsid w:val="006575B2"/>
    <w:rsid w:val="00664CD2"/>
    <w:rsid w:val="00666E32"/>
    <w:rsid w:val="00667C65"/>
    <w:rsid w:val="006702D2"/>
    <w:rsid w:val="00670337"/>
    <w:rsid w:val="006705B6"/>
    <w:rsid w:val="00672581"/>
    <w:rsid w:val="0067347F"/>
    <w:rsid w:val="00675F65"/>
    <w:rsid w:val="00676BF1"/>
    <w:rsid w:val="00677966"/>
    <w:rsid w:val="0068029D"/>
    <w:rsid w:val="0068099A"/>
    <w:rsid w:val="00683898"/>
    <w:rsid w:val="00683AE3"/>
    <w:rsid w:val="00683C24"/>
    <w:rsid w:val="00685048"/>
    <w:rsid w:val="00687F2F"/>
    <w:rsid w:val="00690E11"/>
    <w:rsid w:val="0069165C"/>
    <w:rsid w:val="00691F51"/>
    <w:rsid w:val="00692FA7"/>
    <w:rsid w:val="00694AFD"/>
    <w:rsid w:val="006959E8"/>
    <w:rsid w:val="00696B1C"/>
    <w:rsid w:val="006977F9"/>
    <w:rsid w:val="006A001A"/>
    <w:rsid w:val="006A0C1F"/>
    <w:rsid w:val="006A215F"/>
    <w:rsid w:val="006A6301"/>
    <w:rsid w:val="006B22D9"/>
    <w:rsid w:val="006B35DA"/>
    <w:rsid w:val="006B63D0"/>
    <w:rsid w:val="006C098A"/>
    <w:rsid w:val="006C0E0A"/>
    <w:rsid w:val="006C0FC8"/>
    <w:rsid w:val="006C33D6"/>
    <w:rsid w:val="006C3B57"/>
    <w:rsid w:val="006C3E39"/>
    <w:rsid w:val="006D46AE"/>
    <w:rsid w:val="006D4B8D"/>
    <w:rsid w:val="006D5A48"/>
    <w:rsid w:val="006D6371"/>
    <w:rsid w:val="006D65EB"/>
    <w:rsid w:val="006D6CEF"/>
    <w:rsid w:val="006D7D72"/>
    <w:rsid w:val="006E015C"/>
    <w:rsid w:val="006E1214"/>
    <w:rsid w:val="006E4CA0"/>
    <w:rsid w:val="006E6604"/>
    <w:rsid w:val="006E7DB7"/>
    <w:rsid w:val="006F0B91"/>
    <w:rsid w:val="006F19B7"/>
    <w:rsid w:val="006F28B6"/>
    <w:rsid w:val="006F2FDA"/>
    <w:rsid w:val="006F3546"/>
    <w:rsid w:val="006F403D"/>
    <w:rsid w:val="006F4776"/>
    <w:rsid w:val="006F50D4"/>
    <w:rsid w:val="006F548A"/>
    <w:rsid w:val="006F6234"/>
    <w:rsid w:val="006F665B"/>
    <w:rsid w:val="006F6F11"/>
    <w:rsid w:val="006F743F"/>
    <w:rsid w:val="00700370"/>
    <w:rsid w:val="00703B2B"/>
    <w:rsid w:val="0070428E"/>
    <w:rsid w:val="00705256"/>
    <w:rsid w:val="0070664A"/>
    <w:rsid w:val="00706AD4"/>
    <w:rsid w:val="0071021B"/>
    <w:rsid w:val="007140F8"/>
    <w:rsid w:val="00714E0A"/>
    <w:rsid w:val="00715659"/>
    <w:rsid w:val="00715828"/>
    <w:rsid w:val="007158CC"/>
    <w:rsid w:val="00716264"/>
    <w:rsid w:val="007167A8"/>
    <w:rsid w:val="00717B0F"/>
    <w:rsid w:val="00720500"/>
    <w:rsid w:val="0072057E"/>
    <w:rsid w:val="00722752"/>
    <w:rsid w:val="00723041"/>
    <w:rsid w:val="00723C53"/>
    <w:rsid w:val="00724E3E"/>
    <w:rsid w:val="00725DA7"/>
    <w:rsid w:val="00730F4E"/>
    <w:rsid w:val="007317CC"/>
    <w:rsid w:val="00732644"/>
    <w:rsid w:val="00734684"/>
    <w:rsid w:val="00734CC4"/>
    <w:rsid w:val="00735531"/>
    <w:rsid w:val="007355FB"/>
    <w:rsid w:val="00735D91"/>
    <w:rsid w:val="0073718C"/>
    <w:rsid w:val="0073746E"/>
    <w:rsid w:val="007376F1"/>
    <w:rsid w:val="00742BE1"/>
    <w:rsid w:val="00743B9C"/>
    <w:rsid w:val="007464C1"/>
    <w:rsid w:val="00746B17"/>
    <w:rsid w:val="007479A6"/>
    <w:rsid w:val="00747CB2"/>
    <w:rsid w:val="00751479"/>
    <w:rsid w:val="007556E0"/>
    <w:rsid w:val="00755D61"/>
    <w:rsid w:val="0075608D"/>
    <w:rsid w:val="00757D45"/>
    <w:rsid w:val="0076038E"/>
    <w:rsid w:val="0076257E"/>
    <w:rsid w:val="00762E46"/>
    <w:rsid w:val="00762EAF"/>
    <w:rsid w:val="00762FC9"/>
    <w:rsid w:val="00764FD5"/>
    <w:rsid w:val="007657AE"/>
    <w:rsid w:val="00765C86"/>
    <w:rsid w:val="00767D7C"/>
    <w:rsid w:val="00770DEE"/>
    <w:rsid w:val="00772499"/>
    <w:rsid w:val="00772B3C"/>
    <w:rsid w:val="00773794"/>
    <w:rsid w:val="00774E2C"/>
    <w:rsid w:val="00775029"/>
    <w:rsid w:val="007754E7"/>
    <w:rsid w:val="0078012E"/>
    <w:rsid w:val="00780BAB"/>
    <w:rsid w:val="00780F21"/>
    <w:rsid w:val="00781E23"/>
    <w:rsid w:val="007824BA"/>
    <w:rsid w:val="00783752"/>
    <w:rsid w:val="0078411E"/>
    <w:rsid w:val="00784B4E"/>
    <w:rsid w:val="00784C9E"/>
    <w:rsid w:val="00785180"/>
    <w:rsid w:val="00785270"/>
    <w:rsid w:val="00785C7C"/>
    <w:rsid w:val="007866B1"/>
    <w:rsid w:val="00787665"/>
    <w:rsid w:val="00787AC8"/>
    <w:rsid w:val="007904AC"/>
    <w:rsid w:val="0079238F"/>
    <w:rsid w:val="00794F67"/>
    <w:rsid w:val="00795036"/>
    <w:rsid w:val="0079568C"/>
    <w:rsid w:val="00796127"/>
    <w:rsid w:val="007A1C40"/>
    <w:rsid w:val="007A1D92"/>
    <w:rsid w:val="007A6624"/>
    <w:rsid w:val="007A7349"/>
    <w:rsid w:val="007A767F"/>
    <w:rsid w:val="007B0238"/>
    <w:rsid w:val="007B24DF"/>
    <w:rsid w:val="007B2F53"/>
    <w:rsid w:val="007B349B"/>
    <w:rsid w:val="007C0AF1"/>
    <w:rsid w:val="007C2079"/>
    <w:rsid w:val="007C3090"/>
    <w:rsid w:val="007C393D"/>
    <w:rsid w:val="007C44AE"/>
    <w:rsid w:val="007C4995"/>
    <w:rsid w:val="007C4C69"/>
    <w:rsid w:val="007C4E29"/>
    <w:rsid w:val="007C5494"/>
    <w:rsid w:val="007C643B"/>
    <w:rsid w:val="007D06C6"/>
    <w:rsid w:val="007D1AFC"/>
    <w:rsid w:val="007D270A"/>
    <w:rsid w:val="007D2C9D"/>
    <w:rsid w:val="007D4BBA"/>
    <w:rsid w:val="007D5222"/>
    <w:rsid w:val="007D6D39"/>
    <w:rsid w:val="007D6D44"/>
    <w:rsid w:val="007E023E"/>
    <w:rsid w:val="007E0341"/>
    <w:rsid w:val="007E08B6"/>
    <w:rsid w:val="007E1138"/>
    <w:rsid w:val="007E659D"/>
    <w:rsid w:val="007E7113"/>
    <w:rsid w:val="007E7C32"/>
    <w:rsid w:val="007E7D2D"/>
    <w:rsid w:val="007E7F3B"/>
    <w:rsid w:val="007F0980"/>
    <w:rsid w:val="007F0B69"/>
    <w:rsid w:val="007F0CE7"/>
    <w:rsid w:val="007F0F57"/>
    <w:rsid w:val="007F2111"/>
    <w:rsid w:val="007F224A"/>
    <w:rsid w:val="007F2D54"/>
    <w:rsid w:val="007F4BAF"/>
    <w:rsid w:val="007F4BB1"/>
    <w:rsid w:val="008010D6"/>
    <w:rsid w:val="0080152E"/>
    <w:rsid w:val="008027BD"/>
    <w:rsid w:val="00803508"/>
    <w:rsid w:val="00803F5F"/>
    <w:rsid w:val="00804B54"/>
    <w:rsid w:val="00804F2C"/>
    <w:rsid w:val="0080592F"/>
    <w:rsid w:val="0080609A"/>
    <w:rsid w:val="008069AE"/>
    <w:rsid w:val="008069B0"/>
    <w:rsid w:val="00806AFB"/>
    <w:rsid w:val="008076C3"/>
    <w:rsid w:val="00807BC5"/>
    <w:rsid w:val="00807F7E"/>
    <w:rsid w:val="00810747"/>
    <w:rsid w:val="0081143A"/>
    <w:rsid w:val="00811D4C"/>
    <w:rsid w:val="00814180"/>
    <w:rsid w:val="00814F29"/>
    <w:rsid w:val="0081508D"/>
    <w:rsid w:val="00816632"/>
    <w:rsid w:val="00821C5F"/>
    <w:rsid w:val="00822E29"/>
    <w:rsid w:val="0082510C"/>
    <w:rsid w:val="00825585"/>
    <w:rsid w:val="00825F76"/>
    <w:rsid w:val="00826B76"/>
    <w:rsid w:val="00827E93"/>
    <w:rsid w:val="00833FAD"/>
    <w:rsid w:val="008342E7"/>
    <w:rsid w:val="008347FC"/>
    <w:rsid w:val="00835455"/>
    <w:rsid w:val="00835712"/>
    <w:rsid w:val="008371E9"/>
    <w:rsid w:val="00840D6C"/>
    <w:rsid w:val="008420B7"/>
    <w:rsid w:val="00842B55"/>
    <w:rsid w:val="0084546B"/>
    <w:rsid w:val="0084655B"/>
    <w:rsid w:val="008467F9"/>
    <w:rsid w:val="00846D58"/>
    <w:rsid w:val="00846F2B"/>
    <w:rsid w:val="00847D5E"/>
    <w:rsid w:val="00850915"/>
    <w:rsid w:val="00852893"/>
    <w:rsid w:val="00853BEF"/>
    <w:rsid w:val="00853F3A"/>
    <w:rsid w:val="008547E7"/>
    <w:rsid w:val="00855F13"/>
    <w:rsid w:val="008575DD"/>
    <w:rsid w:val="0085789F"/>
    <w:rsid w:val="00864418"/>
    <w:rsid w:val="00865806"/>
    <w:rsid w:val="0086675E"/>
    <w:rsid w:val="00866992"/>
    <w:rsid w:val="008670E6"/>
    <w:rsid w:val="00867CCB"/>
    <w:rsid w:val="00867E49"/>
    <w:rsid w:val="008704EA"/>
    <w:rsid w:val="00870FB7"/>
    <w:rsid w:val="008723BB"/>
    <w:rsid w:val="0087411A"/>
    <w:rsid w:val="008746C0"/>
    <w:rsid w:val="0087487F"/>
    <w:rsid w:val="0087591D"/>
    <w:rsid w:val="00876D74"/>
    <w:rsid w:val="00877462"/>
    <w:rsid w:val="008807CE"/>
    <w:rsid w:val="008831F0"/>
    <w:rsid w:val="0088373A"/>
    <w:rsid w:val="008837DA"/>
    <w:rsid w:val="008852FA"/>
    <w:rsid w:val="008859FE"/>
    <w:rsid w:val="00885B17"/>
    <w:rsid w:val="0088650C"/>
    <w:rsid w:val="0089047F"/>
    <w:rsid w:val="00890A7B"/>
    <w:rsid w:val="00890E49"/>
    <w:rsid w:val="00893CB9"/>
    <w:rsid w:val="00894322"/>
    <w:rsid w:val="00895554"/>
    <w:rsid w:val="008968A3"/>
    <w:rsid w:val="00897CB3"/>
    <w:rsid w:val="008A0622"/>
    <w:rsid w:val="008A0D9E"/>
    <w:rsid w:val="008A1D54"/>
    <w:rsid w:val="008A2683"/>
    <w:rsid w:val="008A3261"/>
    <w:rsid w:val="008A4CCA"/>
    <w:rsid w:val="008A56F4"/>
    <w:rsid w:val="008A6C20"/>
    <w:rsid w:val="008A74D7"/>
    <w:rsid w:val="008B0653"/>
    <w:rsid w:val="008B25D9"/>
    <w:rsid w:val="008B3C5B"/>
    <w:rsid w:val="008B4026"/>
    <w:rsid w:val="008B4DD8"/>
    <w:rsid w:val="008B5296"/>
    <w:rsid w:val="008B63FF"/>
    <w:rsid w:val="008B6551"/>
    <w:rsid w:val="008C09B3"/>
    <w:rsid w:val="008C0C8C"/>
    <w:rsid w:val="008C0D35"/>
    <w:rsid w:val="008C0DDC"/>
    <w:rsid w:val="008C12AD"/>
    <w:rsid w:val="008C1B69"/>
    <w:rsid w:val="008C2ACF"/>
    <w:rsid w:val="008C5CC8"/>
    <w:rsid w:val="008C7D21"/>
    <w:rsid w:val="008D0006"/>
    <w:rsid w:val="008D0FB2"/>
    <w:rsid w:val="008D13C4"/>
    <w:rsid w:val="008D1CF0"/>
    <w:rsid w:val="008D2803"/>
    <w:rsid w:val="008D35C8"/>
    <w:rsid w:val="008D4208"/>
    <w:rsid w:val="008D5523"/>
    <w:rsid w:val="008D61A1"/>
    <w:rsid w:val="008E09C6"/>
    <w:rsid w:val="008E129F"/>
    <w:rsid w:val="008E1C0E"/>
    <w:rsid w:val="008E2622"/>
    <w:rsid w:val="008E352D"/>
    <w:rsid w:val="008E570B"/>
    <w:rsid w:val="008E6323"/>
    <w:rsid w:val="008E73F8"/>
    <w:rsid w:val="008F136E"/>
    <w:rsid w:val="008F17EB"/>
    <w:rsid w:val="008F2816"/>
    <w:rsid w:val="008F4719"/>
    <w:rsid w:val="008F4DED"/>
    <w:rsid w:val="008F58B5"/>
    <w:rsid w:val="008F6314"/>
    <w:rsid w:val="008F7F4B"/>
    <w:rsid w:val="009015FC"/>
    <w:rsid w:val="009032B4"/>
    <w:rsid w:val="009032CD"/>
    <w:rsid w:val="009039F5"/>
    <w:rsid w:val="00903ECB"/>
    <w:rsid w:val="0090626D"/>
    <w:rsid w:val="0090736D"/>
    <w:rsid w:val="009078F5"/>
    <w:rsid w:val="00910042"/>
    <w:rsid w:val="00910298"/>
    <w:rsid w:val="00910553"/>
    <w:rsid w:val="009125E2"/>
    <w:rsid w:val="00916D49"/>
    <w:rsid w:val="009174C6"/>
    <w:rsid w:val="00920DC4"/>
    <w:rsid w:val="009214FD"/>
    <w:rsid w:val="0092349F"/>
    <w:rsid w:val="00924636"/>
    <w:rsid w:val="00925563"/>
    <w:rsid w:val="00927CB3"/>
    <w:rsid w:val="0093020F"/>
    <w:rsid w:val="009304D2"/>
    <w:rsid w:val="009307FB"/>
    <w:rsid w:val="00931B01"/>
    <w:rsid w:val="009325C9"/>
    <w:rsid w:val="0093267B"/>
    <w:rsid w:val="009326BA"/>
    <w:rsid w:val="009331D8"/>
    <w:rsid w:val="00934BC0"/>
    <w:rsid w:val="00935B89"/>
    <w:rsid w:val="00936CAC"/>
    <w:rsid w:val="0094024A"/>
    <w:rsid w:val="00940A67"/>
    <w:rsid w:val="00941F96"/>
    <w:rsid w:val="00942328"/>
    <w:rsid w:val="00945ACC"/>
    <w:rsid w:val="00946EE3"/>
    <w:rsid w:val="009476E7"/>
    <w:rsid w:val="0095002B"/>
    <w:rsid w:val="0095014A"/>
    <w:rsid w:val="0095019F"/>
    <w:rsid w:val="00951A28"/>
    <w:rsid w:val="00952854"/>
    <w:rsid w:val="009548BE"/>
    <w:rsid w:val="00954A7D"/>
    <w:rsid w:val="00960845"/>
    <w:rsid w:val="00961AB6"/>
    <w:rsid w:val="009626A5"/>
    <w:rsid w:val="00962CE4"/>
    <w:rsid w:val="00964EA3"/>
    <w:rsid w:val="00971214"/>
    <w:rsid w:val="0097285E"/>
    <w:rsid w:val="009742C3"/>
    <w:rsid w:val="009749D0"/>
    <w:rsid w:val="00974AAE"/>
    <w:rsid w:val="00975630"/>
    <w:rsid w:val="009756FA"/>
    <w:rsid w:val="00982B8C"/>
    <w:rsid w:val="00982F67"/>
    <w:rsid w:val="00984176"/>
    <w:rsid w:val="00987238"/>
    <w:rsid w:val="00991477"/>
    <w:rsid w:val="009921EB"/>
    <w:rsid w:val="009922C4"/>
    <w:rsid w:val="0099398F"/>
    <w:rsid w:val="00993CA8"/>
    <w:rsid w:val="00993EBE"/>
    <w:rsid w:val="009A01C9"/>
    <w:rsid w:val="009A0634"/>
    <w:rsid w:val="009A1968"/>
    <w:rsid w:val="009A2565"/>
    <w:rsid w:val="009A4FA5"/>
    <w:rsid w:val="009A654D"/>
    <w:rsid w:val="009A66C8"/>
    <w:rsid w:val="009A69F7"/>
    <w:rsid w:val="009B1A13"/>
    <w:rsid w:val="009B1EA4"/>
    <w:rsid w:val="009B33C8"/>
    <w:rsid w:val="009B4CE9"/>
    <w:rsid w:val="009B775E"/>
    <w:rsid w:val="009C29F2"/>
    <w:rsid w:val="009C3961"/>
    <w:rsid w:val="009C3A1C"/>
    <w:rsid w:val="009C41AD"/>
    <w:rsid w:val="009C4FFC"/>
    <w:rsid w:val="009C6ABB"/>
    <w:rsid w:val="009C7AFB"/>
    <w:rsid w:val="009D0E78"/>
    <w:rsid w:val="009D259E"/>
    <w:rsid w:val="009D3B8C"/>
    <w:rsid w:val="009D47FF"/>
    <w:rsid w:val="009D5B7E"/>
    <w:rsid w:val="009D63D9"/>
    <w:rsid w:val="009D6F70"/>
    <w:rsid w:val="009E0741"/>
    <w:rsid w:val="009E21D4"/>
    <w:rsid w:val="009E2F2E"/>
    <w:rsid w:val="009E6681"/>
    <w:rsid w:val="009E6E45"/>
    <w:rsid w:val="009F0683"/>
    <w:rsid w:val="009F1C72"/>
    <w:rsid w:val="009F2633"/>
    <w:rsid w:val="009F373C"/>
    <w:rsid w:val="009F3E02"/>
    <w:rsid w:val="009F4CBC"/>
    <w:rsid w:val="00A0004F"/>
    <w:rsid w:val="00A0011F"/>
    <w:rsid w:val="00A009BC"/>
    <w:rsid w:val="00A01167"/>
    <w:rsid w:val="00A013AE"/>
    <w:rsid w:val="00A021A4"/>
    <w:rsid w:val="00A0230E"/>
    <w:rsid w:val="00A02CBA"/>
    <w:rsid w:val="00A060E2"/>
    <w:rsid w:val="00A069F0"/>
    <w:rsid w:val="00A07045"/>
    <w:rsid w:val="00A07CE6"/>
    <w:rsid w:val="00A10E7C"/>
    <w:rsid w:val="00A11B91"/>
    <w:rsid w:val="00A12786"/>
    <w:rsid w:val="00A13668"/>
    <w:rsid w:val="00A13A03"/>
    <w:rsid w:val="00A14014"/>
    <w:rsid w:val="00A14EA6"/>
    <w:rsid w:val="00A16975"/>
    <w:rsid w:val="00A20BC5"/>
    <w:rsid w:val="00A20C50"/>
    <w:rsid w:val="00A22982"/>
    <w:rsid w:val="00A259E3"/>
    <w:rsid w:val="00A2682A"/>
    <w:rsid w:val="00A3249A"/>
    <w:rsid w:val="00A3455A"/>
    <w:rsid w:val="00A35A03"/>
    <w:rsid w:val="00A35A10"/>
    <w:rsid w:val="00A36004"/>
    <w:rsid w:val="00A36E25"/>
    <w:rsid w:val="00A3797F"/>
    <w:rsid w:val="00A4117A"/>
    <w:rsid w:val="00A4139B"/>
    <w:rsid w:val="00A41A2F"/>
    <w:rsid w:val="00A42A44"/>
    <w:rsid w:val="00A439BB"/>
    <w:rsid w:val="00A51D28"/>
    <w:rsid w:val="00A520C1"/>
    <w:rsid w:val="00A526EE"/>
    <w:rsid w:val="00A530E9"/>
    <w:rsid w:val="00A53564"/>
    <w:rsid w:val="00A54D42"/>
    <w:rsid w:val="00A573CC"/>
    <w:rsid w:val="00A611C9"/>
    <w:rsid w:val="00A61C35"/>
    <w:rsid w:val="00A62696"/>
    <w:rsid w:val="00A636C6"/>
    <w:rsid w:val="00A652DF"/>
    <w:rsid w:val="00A66043"/>
    <w:rsid w:val="00A66770"/>
    <w:rsid w:val="00A705DF"/>
    <w:rsid w:val="00A72B42"/>
    <w:rsid w:val="00A73048"/>
    <w:rsid w:val="00A74939"/>
    <w:rsid w:val="00A76B5B"/>
    <w:rsid w:val="00A771D3"/>
    <w:rsid w:val="00A802B9"/>
    <w:rsid w:val="00A80BA9"/>
    <w:rsid w:val="00A81C5E"/>
    <w:rsid w:val="00A83D09"/>
    <w:rsid w:val="00A84269"/>
    <w:rsid w:val="00A85FBE"/>
    <w:rsid w:val="00A90623"/>
    <w:rsid w:val="00A9257F"/>
    <w:rsid w:val="00A95BE1"/>
    <w:rsid w:val="00A95D28"/>
    <w:rsid w:val="00A963DC"/>
    <w:rsid w:val="00AA3DC3"/>
    <w:rsid w:val="00AA41DE"/>
    <w:rsid w:val="00AA7295"/>
    <w:rsid w:val="00AA7473"/>
    <w:rsid w:val="00AB0A4B"/>
    <w:rsid w:val="00AB13B6"/>
    <w:rsid w:val="00AB1C31"/>
    <w:rsid w:val="00AB5D48"/>
    <w:rsid w:val="00AB77F5"/>
    <w:rsid w:val="00AB7D6F"/>
    <w:rsid w:val="00AC0F52"/>
    <w:rsid w:val="00AC170F"/>
    <w:rsid w:val="00AC5120"/>
    <w:rsid w:val="00AC6501"/>
    <w:rsid w:val="00AC6694"/>
    <w:rsid w:val="00AC71F5"/>
    <w:rsid w:val="00AD3541"/>
    <w:rsid w:val="00AD391E"/>
    <w:rsid w:val="00AD4809"/>
    <w:rsid w:val="00AD7560"/>
    <w:rsid w:val="00AE0C69"/>
    <w:rsid w:val="00AE1814"/>
    <w:rsid w:val="00AE2D04"/>
    <w:rsid w:val="00AE42DC"/>
    <w:rsid w:val="00AF008C"/>
    <w:rsid w:val="00AF5B82"/>
    <w:rsid w:val="00AF5BA6"/>
    <w:rsid w:val="00AF60BA"/>
    <w:rsid w:val="00AF6864"/>
    <w:rsid w:val="00B00364"/>
    <w:rsid w:val="00B01008"/>
    <w:rsid w:val="00B01436"/>
    <w:rsid w:val="00B01D1E"/>
    <w:rsid w:val="00B02828"/>
    <w:rsid w:val="00B02993"/>
    <w:rsid w:val="00B02BB2"/>
    <w:rsid w:val="00B036A8"/>
    <w:rsid w:val="00B054B9"/>
    <w:rsid w:val="00B07FD2"/>
    <w:rsid w:val="00B102CA"/>
    <w:rsid w:val="00B139F2"/>
    <w:rsid w:val="00B15782"/>
    <w:rsid w:val="00B16B89"/>
    <w:rsid w:val="00B16BC3"/>
    <w:rsid w:val="00B20727"/>
    <w:rsid w:val="00B20C85"/>
    <w:rsid w:val="00B24F6B"/>
    <w:rsid w:val="00B30159"/>
    <w:rsid w:val="00B30195"/>
    <w:rsid w:val="00B32B7B"/>
    <w:rsid w:val="00B33ECA"/>
    <w:rsid w:val="00B35218"/>
    <w:rsid w:val="00B3644E"/>
    <w:rsid w:val="00B37935"/>
    <w:rsid w:val="00B37D4D"/>
    <w:rsid w:val="00B411E6"/>
    <w:rsid w:val="00B4147D"/>
    <w:rsid w:val="00B41E90"/>
    <w:rsid w:val="00B424FD"/>
    <w:rsid w:val="00B42AF4"/>
    <w:rsid w:val="00B42C8E"/>
    <w:rsid w:val="00B4351D"/>
    <w:rsid w:val="00B45144"/>
    <w:rsid w:val="00B453EC"/>
    <w:rsid w:val="00B45699"/>
    <w:rsid w:val="00B45F40"/>
    <w:rsid w:val="00B46269"/>
    <w:rsid w:val="00B47640"/>
    <w:rsid w:val="00B518BE"/>
    <w:rsid w:val="00B5678B"/>
    <w:rsid w:val="00B569EC"/>
    <w:rsid w:val="00B60756"/>
    <w:rsid w:val="00B60CAC"/>
    <w:rsid w:val="00B60D76"/>
    <w:rsid w:val="00B743E9"/>
    <w:rsid w:val="00B75677"/>
    <w:rsid w:val="00B761DA"/>
    <w:rsid w:val="00B76671"/>
    <w:rsid w:val="00B77378"/>
    <w:rsid w:val="00B77799"/>
    <w:rsid w:val="00B803B6"/>
    <w:rsid w:val="00B808BD"/>
    <w:rsid w:val="00B81432"/>
    <w:rsid w:val="00B81F4F"/>
    <w:rsid w:val="00B8208E"/>
    <w:rsid w:val="00B8216F"/>
    <w:rsid w:val="00B82D2C"/>
    <w:rsid w:val="00B8575E"/>
    <w:rsid w:val="00B87AEE"/>
    <w:rsid w:val="00B901D5"/>
    <w:rsid w:val="00B90DE6"/>
    <w:rsid w:val="00B93B42"/>
    <w:rsid w:val="00B945E6"/>
    <w:rsid w:val="00B96BC5"/>
    <w:rsid w:val="00B97526"/>
    <w:rsid w:val="00BA0503"/>
    <w:rsid w:val="00BA1284"/>
    <w:rsid w:val="00BA147C"/>
    <w:rsid w:val="00BA1898"/>
    <w:rsid w:val="00BA20C3"/>
    <w:rsid w:val="00BA2840"/>
    <w:rsid w:val="00BA2CC5"/>
    <w:rsid w:val="00BA4ADC"/>
    <w:rsid w:val="00BA4BB1"/>
    <w:rsid w:val="00BA5724"/>
    <w:rsid w:val="00BA5B4C"/>
    <w:rsid w:val="00BB0346"/>
    <w:rsid w:val="00BB068D"/>
    <w:rsid w:val="00BB1704"/>
    <w:rsid w:val="00BB1AE3"/>
    <w:rsid w:val="00BB206F"/>
    <w:rsid w:val="00BB3445"/>
    <w:rsid w:val="00BB54A1"/>
    <w:rsid w:val="00BB6BAE"/>
    <w:rsid w:val="00BC0C82"/>
    <w:rsid w:val="00BC1191"/>
    <w:rsid w:val="00BC1241"/>
    <w:rsid w:val="00BC27A7"/>
    <w:rsid w:val="00BC2EDE"/>
    <w:rsid w:val="00BC3D61"/>
    <w:rsid w:val="00BC41AD"/>
    <w:rsid w:val="00BC54F1"/>
    <w:rsid w:val="00BC76BA"/>
    <w:rsid w:val="00BD0404"/>
    <w:rsid w:val="00BD0D65"/>
    <w:rsid w:val="00BD0F58"/>
    <w:rsid w:val="00BD1FF8"/>
    <w:rsid w:val="00BD2B17"/>
    <w:rsid w:val="00BD2CE9"/>
    <w:rsid w:val="00BD2F4A"/>
    <w:rsid w:val="00BD3D2C"/>
    <w:rsid w:val="00BD4539"/>
    <w:rsid w:val="00BD52B6"/>
    <w:rsid w:val="00BD6522"/>
    <w:rsid w:val="00BD6552"/>
    <w:rsid w:val="00BD660C"/>
    <w:rsid w:val="00BE281D"/>
    <w:rsid w:val="00BE4B6F"/>
    <w:rsid w:val="00BE7EF8"/>
    <w:rsid w:val="00BF0478"/>
    <w:rsid w:val="00BF0FCB"/>
    <w:rsid w:val="00BF2B78"/>
    <w:rsid w:val="00BF315B"/>
    <w:rsid w:val="00BF33D5"/>
    <w:rsid w:val="00BF3DA3"/>
    <w:rsid w:val="00BF426E"/>
    <w:rsid w:val="00BF49EC"/>
    <w:rsid w:val="00C0102A"/>
    <w:rsid w:val="00C04658"/>
    <w:rsid w:val="00C05761"/>
    <w:rsid w:val="00C05BB3"/>
    <w:rsid w:val="00C07D87"/>
    <w:rsid w:val="00C10852"/>
    <w:rsid w:val="00C10C5B"/>
    <w:rsid w:val="00C200D1"/>
    <w:rsid w:val="00C20266"/>
    <w:rsid w:val="00C207F8"/>
    <w:rsid w:val="00C2141F"/>
    <w:rsid w:val="00C23614"/>
    <w:rsid w:val="00C26AB9"/>
    <w:rsid w:val="00C2778F"/>
    <w:rsid w:val="00C31CFA"/>
    <w:rsid w:val="00C32ED2"/>
    <w:rsid w:val="00C36064"/>
    <w:rsid w:val="00C379BC"/>
    <w:rsid w:val="00C40CD3"/>
    <w:rsid w:val="00C41774"/>
    <w:rsid w:val="00C42300"/>
    <w:rsid w:val="00C43592"/>
    <w:rsid w:val="00C44EE6"/>
    <w:rsid w:val="00C44FE6"/>
    <w:rsid w:val="00C4636D"/>
    <w:rsid w:val="00C4717F"/>
    <w:rsid w:val="00C47A3B"/>
    <w:rsid w:val="00C50DCD"/>
    <w:rsid w:val="00C53327"/>
    <w:rsid w:val="00C53A85"/>
    <w:rsid w:val="00C5570F"/>
    <w:rsid w:val="00C56294"/>
    <w:rsid w:val="00C56370"/>
    <w:rsid w:val="00C57F76"/>
    <w:rsid w:val="00C60C35"/>
    <w:rsid w:val="00C6174F"/>
    <w:rsid w:val="00C61B61"/>
    <w:rsid w:val="00C62A71"/>
    <w:rsid w:val="00C64253"/>
    <w:rsid w:val="00C7216E"/>
    <w:rsid w:val="00C72E1C"/>
    <w:rsid w:val="00C730F2"/>
    <w:rsid w:val="00C74276"/>
    <w:rsid w:val="00C7497F"/>
    <w:rsid w:val="00C74CEF"/>
    <w:rsid w:val="00C74CFF"/>
    <w:rsid w:val="00C81E8E"/>
    <w:rsid w:val="00C84B7A"/>
    <w:rsid w:val="00C85325"/>
    <w:rsid w:val="00C8656F"/>
    <w:rsid w:val="00C86C1A"/>
    <w:rsid w:val="00C86EC2"/>
    <w:rsid w:val="00C9115F"/>
    <w:rsid w:val="00C91301"/>
    <w:rsid w:val="00C92106"/>
    <w:rsid w:val="00C92E77"/>
    <w:rsid w:val="00C9406C"/>
    <w:rsid w:val="00C96B58"/>
    <w:rsid w:val="00C97E93"/>
    <w:rsid w:val="00C97ECE"/>
    <w:rsid w:val="00CA0D82"/>
    <w:rsid w:val="00CA2078"/>
    <w:rsid w:val="00CA3323"/>
    <w:rsid w:val="00CA3561"/>
    <w:rsid w:val="00CA53E2"/>
    <w:rsid w:val="00CA6765"/>
    <w:rsid w:val="00CA7123"/>
    <w:rsid w:val="00CB0022"/>
    <w:rsid w:val="00CB081A"/>
    <w:rsid w:val="00CB34F8"/>
    <w:rsid w:val="00CB490B"/>
    <w:rsid w:val="00CB59B2"/>
    <w:rsid w:val="00CB5A28"/>
    <w:rsid w:val="00CB5B7D"/>
    <w:rsid w:val="00CB7FAD"/>
    <w:rsid w:val="00CC0C1E"/>
    <w:rsid w:val="00CC0F9F"/>
    <w:rsid w:val="00CC15F5"/>
    <w:rsid w:val="00CC3315"/>
    <w:rsid w:val="00CC36F0"/>
    <w:rsid w:val="00CC605D"/>
    <w:rsid w:val="00CC6065"/>
    <w:rsid w:val="00CC645A"/>
    <w:rsid w:val="00CD0D77"/>
    <w:rsid w:val="00CD0F6C"/>
    <w:rsid w:val="00CD2878"/>
    <w:rsid w:val="00CD2EE0"/>
    <w:rsid w:val="00CD3472"/>
    <w:rsid w:val="00CD35E0"/>
    <w:rsid w:val="00CE082C"/>
    <w:rsid w:val="00CE1FCF"/>
    <w:rsid w:val="00CE3814"/>
    <w:rsid w:val="00CE4803"/>
    <w:rsid w:val="00CE7149"/>
    <w:rsid w:val="00CE7C1B"/>
    <w:rsid w:val="00CF1B21"/>
    <w:rsid w:val="00D01361"/>
    <w:rsid w:val="00D01C82"/>
    <w:rsid w:val="00D04325"/>
    <w:rsid w:val="00D05EF5"/>
    <w:rsid w:val="00D068C3"/>
    <w:rsid w:val="00D07287"/>
    <w:rsid w:val="00D07C76"/>
    <w:rsid w:val="00D10396"/>
    <w:rsid w:val="00D112BE"/>
    <w:rsid w:val="00D11AD4"/>
    <w:rsid w:val="00D15A0B"/>
    <w:rsid w:val="00D17BC4"/>
    <w:rsid w:val="00D20C92"/>
    <w:rsid w:val="00D20DC1"/>
    <w:rsid w:val="00D229F3"/>
    <w:rsid w:val="00D23254"/>
    <w:rsid w:val="00D23E66"/>
    <w:rsid w:val="00D2413D"/>
    <w:rsid w:val="00D24840"/>
    <w:rsid w:val="00D265FA"/>
    <w:rsid w:val="00D26D91"/>
    <w:rsid w:val="00D3033A"/>
    <w:rsid w:val="00D308E2"/>
    <w:rsid w:val="00D3125D"/>
    <w:rsid w:val="00D33F63"/>
    <w:rsid w:val="00D3437F"/>
    <w:rsid w:val="00D346DC"/>
    <w:rsid w:val="00D35805"/>
    <w:rsid w:val="00D35B99"/>
    <w:rsid w:val="00D3701E"/>
    <w:rsid w:val="00D370B0"/>
    <w:rsid w:val="00D402D0"/>
    <w:rsid w:val="00D40835"/>
    <w:rsid w:val="00D40935"/>
    <w:rsid w:val="00D42842"/>
    <w:rsid w:val="00D430EC"/>
    <w:rsid w:val="00D43306"/>
    <w:rsid w:val="00D43D23"/>
    <w:rsid w:val="00D44FDA"/>
    <w:rsid w:val="00D47571"/>
    <w:rsid w:val="00D53CBE"/>
    <w:rsid w:val="00D54311"/>
    <w:rsid w:val="00D6005D"/>
    <w:rsid w:val="00D610CC"/>
    <w:rsid w:val="00D61BFD"/>
    <w:rsid w:val="00D61C38"/>
    <w:rsid w:val="00D63800"/>
    <w:rsid w:val="00D644BB"/>
    <w:rsid w:val="00D65875"/>
    <w:rsid w:val="00D706A7"/>
    <w:rsid w:val="00D70820"/>
    <w:rsid w:val="00D71BF9"/>
    <w:rsid w:val="00D71E7A"/>
    <w:rsid w:val="00D727AE"/>
    <w:rsid w:val="00D73BBB"/>
    <w:rsid w:val="00D741B1"/>
    <w:rsid w:val="00D74DED"/>
    <w:rsid w:val="00D7647A"/>
    <w:rsid w:val="00D76A2A"/>
    <w:rsid w:val="00D76C0E"/>
    <w:rsid w:val="00D7791F"/>
    <w:rsid w:val="00D80611"/>
    <w:rsid w:val="00D81190"/>
    <w:rsid w:val="00D81754"/>
    <w:rsid w:val="00D84467"/>
    <w:rsid w:val="00D86279"/>
    <w:rsid w:val="00D875F8"/>
    <w:rsid w:val="00D87978"/>
    <w:rsid w:val="00D9071B"/>
    <w:rsid w:val="00D908BE"/>
    <w:rsid w:val="00D913C9"/>
    <w:rsid w:val="00D9146D"/>
    <w:rsid w:val="00D922AA"/>
    <w:rsid w:val="00D95709"/>
    <w:rsid w:val="00D95F2C"/>
    <w:rsid w:val="00D96F3D"/>
    <w:rsid w:val="00D970A1"/>
    <w:rsid w:val="00D970F0"/>
    <w:rsid w:val="00D97237"/>
    <w:rsid w:val="00D97C16"/>
    <w:rsid w:val="00DA2388"/>
    <w:rsid w:val="00DA2852"/>
    <w:rsid w:val="00DA3F04"/>
    <w:rsid w:val="00DA49AC"/>
    <w:rsid w:val="00DA573F"/>
    <w:rsid w:val="00DA5DCF"/>
    <w:rsid w:val="00DA5F02"/>
    <w:rsid w:val="00DA6407"/>
    <w:rsid w:val="00DA7A6F"/>
    <w:rsid w:val="00DB3655"/>
    <w:rsid w:val="00DB4170"/>
    <w:rsid w:val="00DB5725"/>
    <w:rsid w:val="00DB7798"/>
    <w:rsid w:val="00DC081D"/>
    <w:rsid w:val="00DC1015"/>
    <w:rsid w:val="00DC1A01"/>
    <w:rsid w:val="00DC3761"/>
    <w:rsid w:val="00DC3D55"/>
    <w:rsid w:val="00DC447A"/>
    <w:rsid w:val="00DC4941"/>
    <w:rsid w:val="00DC5059"/>
    <w:rsid w:val="00DC5A35"/>
    <w:rsid w:val="00DC6B75"/>
    <w:rsid w:val="00DC7BA4"/>
    <w:rsid w:val="00DD3F7A"/>
    <w:rsid w:val="00DD4487"/>
    <w:rsid w:val="00DD4D63"/>
    <w:rsid w:val="00DD5842"/>
    <w:rsid w:val="00DD5D17"/>
    <w:rsid w:val="00DE0959"/>
    <w:rsid w:val="00DE0CFF"/>
    <w:rsid w:val="00DE3844"/>
    <w:rsid w:val="00DE5480"/>
    <w:rsid w:val="00DE62A8"/>
    <w:rsid w:val="00DE6579"/>
    <w:rsid w:val="00DE7C54"/>
    <w:rsid w:val="00DE7C83"/>
    <w:rsid w:val="00DF0803"/>
    <w:rsid w:val="00DF0F01"/>
    <w:rsid w:val="00DF39C3"/>
    <w:rsid w:val="00DF436A"/>
    <w:rsid w:val="00DF440E"/>
    <w:rsid w:val="00DF6132"/>
    <w:rsid w:val="00DF7637"/>
    <w:rsid w:val="00DF7EA1"/>
    <w:rsid w:val="00E0366B"/>
    <w:rsid w:val="00E036EA"/>
    <w:rsid w:val="00E03E7D"/>
    <w:rsid w:val="00E044E8"/>
    <w:rsid w:val="00E05865"/>
    <w:rsid w:val="00E1018B"/>
    <w:rsid w:val="00E11919"/>
    <w:rsid w:val="00E11D11"/>
    <w:rsid w:val="00E13B31"/>
    <w:rsid w:val="00E1413C"/>
    <w:rsid w:val="00E148A3"/>
    <w:rsid w:val="00E16173"/>
    <w:rsid w:val="00E161C7"/>
    <w:rsid w:val="00E17C05"/>
    <w:rsid w:val="00E206E2"/>
    <w:rsid w:val="00E21406"/>
    <w:rsid w:val="00E2195D"/>
    <w:rsid w:val="00E22820"/>
    <w:rsid w:val="00E231A0"/>
    <w:rsid w:val="00E23E3F"/>
    <w:rsid w:val="00E25342"/>
    <w:rsid w:val="00E25EF9"/>
    <w:rsid w:val="00E2723E"/>
    <w:rsid w:val="00E27E75"/>
    <w:rsid w:val="00E30370"/>
    <w:rsid w:val="00E30842"/>
    <w:rsid w:val="00E30C56"/>
    <w:rsid w:val="00E318A2"/>
    <w:rsid w:val="00E31E2E"/>
    <w:rsid w:val="00E33E28"/>
    <w:rsid w:val="00E33FBE"/>
    <w:rsid w:val="00E37420"/>
    <w:rsid w:val="00E37D9D"/>
    <w:rsid w:val="00E407D3"/>
    <w:rsid w:val="00E4135B"/>
    <w:rsid w:val="00E42033"/>
    <w:rsid w:val="00E42639"/>
    <w:rsid w:val="00E42AE9"/>
    <w:rsid w:val="00E43419"/>
    <w:rsid w:val="00E443DC"/>
    <w:rsid w:val="00E4455C"/>
    <w:rsid w:val="00E44CEC"/>
    <w:rsid w:val="00E454BB"/>
    <w:rsid w:val="00E46136"/>
    <w:rsid w:val="00E4720E"/>
    <w:rsid w:val="00E47DCC"/>
    <w:rsid w:val="00E5165D"/>
    <w:rsid w:val="00E520FF"/>
    <w:rsid w:val="00E524B6"/>
    <w:rsid w:val="00E52E72"/>
    <w:rsid w:val="00E54402"/>
    <w:rsid w:val="00E562F7"/>
    <w:rsid w:val="00E61F9F"/>
    <w:rsid w:val="00E6480A"/>
    <w:rsid w:val="00E66905"/>
    <w:rsid w:val="00E676CA"/>
    <w:rsid w:val="00E7004C"/>
    <w:rsid w:val="00E70405"/>
    <w:rsid w:val="00E709BC"/>
    <w:rsid w:val="00E7369B"/>
    <w:rsid w:val="00E73E11"/>
    <w:rsid w:val="00E748BD"/>
    <w:rsid w:val="00E75222"/>
    <w:rsid w:val="00E77460"/>
    <w:rsid w:val="00E80357"/>
    <w:rsid w:val="00E80A45"/>
    <w:rsid w:val="00E80E07"/>
    <w:rsid w:val="00E818E5"/>
    <w:rsid w:val="00E81E74"/>
    <w:rsid w:val="00E83688"/>
    <w:rsid w:val="00E846F9"/>
    <w:rsid w:val="00E8482A"/>
    <w:rsid w:val="00E8533B"/>
    <w:rsid w:val="00E85DCE"/>
    <w:rsid w:val="00E90883"/>
    <w:rsid w:val="00E90D3E"/>
    <w:rsid w:val="00E90FC8"/>
    <w:rsid w:val="00E912ED"/>
    <w:rsid w:val="00E92A84"/>
    <w:rsid w:val="00E93B49"/>
    <w:rsid w:val="00E97B48"/>
    <w:rsid w:val="00EA2A97"/>
    <w:rsid w:val="00EA3A79"/>
    <w:rsid w:val="00EA5A61"/>
    <w:rsid w:val="00EA5EBB"/>
    <w:rsid w:val="00EB076B"/>
    <w:rsid w:val="00EB0D1A"/>
    <w:rsid w:val="00EB17A2"/>
    <w:rsid w:val="00EB3DE9"/>
    <w:rsid w:val="00EB5318"/>
    <w:rsid w:val="00EC0F49"/>
    <w:rsid w:val="00EC2A43"/>
    <w:rsid w:val="00EC3E27"/>
    <w:rsid w:val="00EC5B2B"/>
    <w:rsid w:val="00EC61A9"/>
    <w:rsid w:val="00EC7608"/>
    <w:rsid w:val="00ED075B"/>
    <w:rsid w:val="00ED1CD9"/>
    <w:rsid w:val="00ED3052"/>
    <w:rsid w:val="00ED4CCD"/>
    <w:rsid w:val="00ED5DBD"/>
    <w:rsid w:val="00EE182B"/>
    <w:rsid w:val="00EE1975"/>
    <w:rsid w:val="00EE3445"/>
    <w:rsid w:val="00EE37AF"/>
    <w:rsid w:val="00EE4081"/>
    <w:rsid w:val="00EE4917"/>
    <w:rsid w:val="00EE6926"/>
    <w:rsid w:val="00EE742A"/>
    <w:rsid w:val="00EF0455"/>
    <w:rsid w:val="00EF5F16"/>
    <w:rsid w:val="00EF5FA5"/>
    <w:rsid w:val="00EF651C"/>
    <w:rsid w:val="00EF7A2F"/>
    <w:rsid w:val="00F03E25"/>
    <w:rsid w:val="00F040C2"/>
    <w:rsid w:val="00F04D02"/>
    <w:rsid w:val="00F11BEA"/>
    <w:rsid w:val="00F1205A"/>
    <w:rsid w:val="00F13153"/>
    <w:rsid w:val="00F1317C"/>
    <w:rsid w:val="00F133DF"/>
    <w:rsid w:val="00F1498E"/>
    <w:rsid w:val="00F17D3F"/>
    <w:rsid w:val="00F203E9"/>
    <w:rsid w:val="00F217FA"/>
    <w:rsid w:val="00F217FD"/>
    <w:rsid w:val="00F225E6"/>
    <w:rsid w:val="00F2406F"/>
    <w:rsid w:val="00F24674"/>
    <w:rsid w:val="00F26770"/>
    <w:rsid w:val="00F27CCB"/>
    <w:rsid w:val="00F32634"/>
    <w:rsid w:val="00F33906"/>
    <w:rsid w:val="00F33EAB"/>
    <w:rsid w:val="00F403E6"/>
    <w:rsid w:val="00F406A8"/>
    <w:rsid w:val="00F40E5E"/>
    <w:rsid w:val="00F41551"/>
    <w:rsid w:val="00F41A7E"/>
    <w:rsid w:val="00F427AD"/>
    <w:rsid w:val="00F43706"/>
    <w:rsid w:val="00F468FB"/>
    <w:rsid w:val="00F4747A"/>
    <w:rsid w:val="00F47A47"/>
    <w:rsid w:val="00F53096"/>
    <w:rsid w:val="00F530ED"/>
    <w:rsid w:val="00F56167"/>
    <w:rsid w:val="00F64BEC"/>
    <w:rsid w:val="00F64EDC"/>
    <w:rsid w:val="00F67C93"/>
    <w:rsid w:val="00F67FC0"/>
    <w:rsid w:val="00F71501"/>
    <w:rsid w:val="00F7265A"/>
    <w:rsid w:val="00F72C71"/>
    <w:rsid w:val="00F735AB"/>
    <w:rsid w:val="00F747DC"/>
    <w:rsid w:val="00F74861"/>
    <w:rsid w:val="00F74C6A"/>
    <w:rsid w:val="00F754D6"/>
    <w:rsid w:val="00F754D7"/>
    <w:rsid w:val="00F76333"/>
    <w:rsid w:val="00F77A3F"/>
    <w:rsid w:val="00F77F3D"/>
    <w:rsid w:val="00F82920"/>
    <w:rsid w:val="00F83B1F"/>
    <w:rsid w:val="00F86445"/>
    <w:rsid w:val="00F86A1A"/>
    <w:rsid w:val="00F86E94"/>
    <w:rsid w:val="00F87F2A"/>
    <w:rsid w:val="00F905E5"/>
    <w:rsid w:val="00F91CE4"/>
    <w:rsid w:val="00F92E74"/>
    <w:rsid w:val="00F93AEA"/>
    <w:rsid w:val="00F95A4E"/>
    <w:rsid w:val="00F960BC"/>
    <w:rsid w:val="00F96AB5"/>
    <w:rsid w:val="00F96CF5"/>
    <w:rsid w:val="00FA21FB"/>
    <w:rsid w:val="00FA3B07"/>
    <w:rsid w:val="00FA459C"/>
    <w:rsid w:val="00FA4A07"/>
    <w:rsid w:val="00FA515B"/>
    <w:rsid w:val="00FA5573"/>
    <w:rsid w:val="00FA5883"/>
    <w:rsid w:val="00FA58FF"/>
    <w:rsid w:val="00FA6E2D"/>
    <w:rsid w:val="00FB070A"/>
    <w:rsid w:val="00FB0E7D"/>
    <w:rsid w:val="00FB145C"/>
    <w:rsid w:val="00FB2391"/>
    <w:rsid w:val="00FB2AE3"/>
    <w:rsid w:val="00FB371A"/>
    <w:rsid w:val="00FB44BF"/>
    <w:rsid w:val="00FB48A7"/>
    <w:rsid w:val="00FB524D"/>
    <w:rsid w:val="00FB58DA"/>
    <w:rsid w:val="00FB638A"/>
    <w:rsid w:val="00FC0941"/>
    <w:rsid w:val="00FC591A"/>
    <w:rsid w:val="00FC60F1"/>
    <w:rsid w:val="00FC6451"/>
    <w:rsid w:val="00FC6829"/>
    <w:rsid w:val="00FC7C12"/>
    <w:rsid w:val="00FD0F1C"/>
    <w:rsid w:val="00FD140C"/>
    <w:rsid w:val="00FD1E43"/>
    <w:rsid w:val="00FD23A5"/>
    <w:rsid w:val="00FD5D37"/>
    <w:rsid w:val="00FD6297"/>
    <w:rsid w:val="00FE0B8B"/>
    <w:rsid w:val="00FE2086"/>
    <w:rsid w:val="00FE2175"/>
    <w:rsid w:val="00FE3932"/>
    <w:rsid w:val="00FE4E2F"/>
    <w:rsid w:val="00FF23F4"/>
    <w:rsid w:val="00FF2CAE"/>
    <w:rsid w:val="00FF2DED"/>
    <w:rsid w:val="00FF3516"/>
    <w:rsid w:val="00FF5194"/>
    <w:rsid w:val="00FF57BB"/>
    <w:rsid w:val="00FF5CA8"/>
    <w:rsid w:val="00FF6319"/>
    <w:rsid w:val="00FF7166"/>
  </w:rsids>
  <m:mathPr>
    <m:mathFont m:val="Cambria Math"/>
    <m:brkBin m:val="before"/>
    <m:brkBinSub m:val="--"/>
    <m:smallFrac/>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D0EB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3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Encabezado">
    <w:name w:val="header"/>
    <w:basedOn w:val="Normal"/>
    <w:link w:val="EncabezadoCar"/>
    <w:unhideWhenUsed/>
    <w:rsid w:val="006272EB"/>
    <w:pPr>
      <w:tabs>
        <w:tab w:val="center" w:pos="4252"/>
        <w:tab w:val="right" w:pos="8504"/>
      </w:tabs>
      <w:spacing w:line="240" w:lineRule="auto"/>
    </w:pPr>
  </w:style>
  <w:style w:type="character" w:customStyle="1" w:styleId="EncabezadoCar">
    <w:name w:val="Encabezado Car"/>
    <w:basedOn w:val="Fuentedeprrafopredeter"/>
    <w:link w:val="Encabezado"/>
    <w:rsid w:val="006272EB"/>
    <w:rPr>
      <w:rFonts w:ascii="Arial" w:hAnsi="Arial"/>
      <w:lang w:val="en-US" w:eastAsia="en-US"/>
    </w:rPr>
  </w:style>
  <w:style w:type="paragraph" w:styleId="Piedepgina">
    <w:name w:val="footer"/>
    <w:basedOn w:val="Normal"/>
    <w:link w:val="PiedepginaCar"/>
    <w:unhideWhenUsed/>
    <w:rsid w:val="006272EB"/>
    <w:pPr>
      <w:tabs>
        <w:tab w:val="center" w:pos="4252"/>
        <w:tab w:val="right" w:pos="8504"/>
      </w:tabs>
      <w:spacing w:line="240" w:lineRule="auto"/>
    </w:pPr>
  </w:style>
  <w:style w:type="character" w:customStyle="1" w:styleId="PiedepginaCar">
    <w:name w:val="Pie de página Car"/>
    <w:basedOn w:val="Fuentedeprrafopredeter"/>
    <w:link w:val="Piedepgina"/>
    <w:rsid w:val="006272EB"/>
    <w:rPr>
      <w:rFonts w:ascii="Arial" w:hAnsi="Arial"/>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3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Encabezado">
    <w:name w:val="header"/>
    <w:basedOn w:val="Normal"/>
    <w:link w:val="EncabezadoCar"/>
    <w:unhideWhenUsed/>
    <w:rsid w:val="006272EB"/>
    <w:pPr>
      <w:tabs>
        <w:tab w:val="center" w:pos="4252"/>
        <w:tab w:val="right" w:pos="8504"/>
      </w:tabs>
      <w:spacing w:line="240" w:lineRule="auto"/>
    </w:pPr>
  </w:style>
  <w:style w:type="character" w:customStyle="1" w:styleId="EncabezadoCar">
    <w:name w:val="Encabezado Car"/>
    <w:basedOn w:val="Fuentedeprrafopredeter"/>
    <w:link w:val="Encabezado"/>
    <w:rsid w:val="006272EB"/>
    <w:rPr>
      <w:rFonts w:ascii="Arial" w:hAnsi="Arial"/>
      <w:lang w:val="en-US" w:eastAsia="en-US"/>
    </w:rPr>
  </w:style>
  <w:style w:type="paragraph" w:styleId="Piedepgina">
    <w:name w:val="footer"/>
    <w:basedOn w:val="Normal"/>
    <w:link w:val="PiedepginaCar"/>
    <w:unhideWhenUsed/>
    <w:rsid w:val="006272EB"/>
    <w:pPr>
      <w:tabs>
        <w:tab w:val="center" w:pos="4252"/>
        <w:tab w:val="right" w:pos="8504"/>
      </w:tabs>
      <w:spacing w:line="240" w:lineRule="auto"/>
    </w:pPr>
  </w:style>
  <w:style w:type="character" w:customStyle="1" w:styleId="PiedepginaCar">
    <w:name w:val="Pie de página Car"/>
    <w:basedOn w:val="Fuentedeprrafopredeter"/>
    <w:link w:val="Piedepgina"/>
    <w:rsid w:val="006272EB"/>
    <w:rPr>
      <w:rFonts w:ascii="Arial" w:hAnsi="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69536">
      <w:bodyDiv w:val="1"/>
      <w:marLeft w:val="0"/>
      <w:marRight w:val="0"/>
      <w:marTop w:val="0"/>
      <w:marBottom w:val="0"/>
      <w:divBdr>
        <w:top w:val="none" w:sz="0" w:space="0" w:color="auto"/>
        <w:left w:val="none" w:sz="0" w:space="0" w:color="auto"/>
        <w:bottom w:val="none" w:sz="0" w:space="0" w:color="auto"/>
        <w:right w:val="none" w:sz="0" w:space="0" w:color="auto"/>
      </w:divBdr>
    </w:div>
    <w:div w:id="103162271">
      <w:bodyDiv w:val="1"/>
      <w:marLeft w:val="0"/>
      <w:marRight w:val="0"/>
      <w:marTop w:val="0"/>
      <w:marBottom w:val="0"/>
      <w:divBdr>
        <w:top w:val="none" w:sz="0" w:space="0" w:color="auto"/>
        <w:left w:val="none" w:sz="0" w:space="0" w:color="auto"/>
        <w:bottom w:val="none" w:sz="0" w:space="0" w:color="auto"/>
        <w:right w:val="none" w:sz="0" w:space="0" w:color="auto"/>
      </w:divBdr>
    </w:div>
    <w:div w:id="108671300">
      <w:bodyDiv w:val="1"/>
      <w:marLeft w:val="0"/>
      <w:marRight w:val="0"/>
      <w:marTop w:val="0"/>
      <w:marBottom w:val="0"/>
      <w:divBdr>
        <w:top w:val="none" w:sz="0" w:space="0" w:color="auto"/>
        <w:left w:val="none" w:sz="0" w:space="0" w:color="auto"/>
        <w:bottom w:val="none" w:sz="0" w:space="0" w:color="auto"/>
        <w:right w:val="none" w:sz="0" w:space="0" w:color="auto"/>
      </w:divBdr>
    </w:div>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74733922">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327904147">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353850819">
      <w:bodyDiv w:val="1"/>
      <w:marLeft w:val="0"/>
      <w:marRight w:val="0"/>
      <w:marTop w:val="0"/>
      <w:marBottom w:val="0"/>
      <w:divBdr>
        <w:top w:val="none" w:sz="0" w:space="0" w:color="auto"/>
        <w:left w:val="none" w:sz="0" w:space="0" w:color="auto"/>
        <w:bottom w:val="none" w:sz="0" w:space="0" w:color="auto"/>
        <w:right w:val="none" w:sz="0" w:space="0" w:color="auto"/>
      </w:divBdr>
    </w:div>
    <w:div w:id="355665415">
      <w:bodyDiv w:val="1"/>
      <w:marLeft w:val="0"/>
      <w:marRight w:val="0"/>
      <w:marTop w:val="0"/>
      <w:marBottom w:val="0"/>
      <w:divBdr>
        <w:top w:val="none" w:sz="0" w:space="0" w:color="auto"/>
        <w:left w:val="none" w:sz="0" w:space="0" w:color="auto"/>
        <w:bottom w:val="none" w:sz="0" w:space="0" w:color="auto"/>
        <w:right w:val="none" w:sz="0" w:space="0" w:color="auto"/>
      </w:divBdr>
    </w:div>
    <w:div w:id="428279626">
      <w:bodyDiv w:val="1"/>
      <w:marLeft w:val="0"/>
      <w:marRight w:val="0"/>
      <w:marTop w:val="0"/>
      <w:marBottom w:val="0"/>
      <w:divBdr>
        <w:top w:val="none" w:sz="0" w:space="0" w:color="auto"/>
        <w:left w:val="none" w:sz="0" w:space="0" w:color="auto"/>
        <w:bottom w:val="none" w:sz="0" w:space="0" w:color="auto"/>
        <w:right w:val="none" w:sz="0" w:space="0" w:color="auto"/>
      </w:divBdr>
    </w:div>
    <w:div w:id="469832731">
      <w:bodyDiv w:val="1"/>
      <w:marLeft w:val="0"/>
      <w:marRight w:val="0"/>
      <w:marTop w:val="0"/>
      <w:marBottom w:val="0"/>
      <w:divBdr>
        <w:top w:val="none" w:sz="0" w:space="0" w:color="auto"/>
        <w:left w:val="none" w:sz="0" w:space="0" w:color="auto"/>
        <w:bottom w:val="none" w:sz="0" w:space="0" w:color="auto"/>
        <w:right w:val="none" w:sz="0" w:space="0" w:color="auto"/>
      </w:divBdr>
    </w:div>
    <w:div w:id="488716525">
      <w:bodyDiv w:val="1"/>
      <w:marLeft w:val="0"/>
      <w:marRight w:val="0"/>
      <w:marTop w:val="0"/>
      <w:marBottom w:val="0"/>
      <w:divBdr>
        <w:top w:val="none" w:sz="0" w:space="0" w:color="auto"/>
        <w:left w:val="none" w:sz="0" w:space="0" w:color="auto"/>
        <w:bottom w:val="none" w:sz="0" w:space="0" w:color="auto"/>
        <w:right w:val="none" w:sz="0" w:space="0" w:color="auto"/>
      </w:divBdr>
    </w:div>
    <w:div w:id="500240310">
      <w:bodyDiv w:val="1"/>
      <w:marLeft w:val="0"/>
      <w:marRight w:val="0"/>
      <w:marTop w:val="0"/>
      <w:marBottom w:val="0"/>
      <w:divBdr>
        <w:top w:val="none" w:sz="0" w:space="0" w:color="auto"/>
        <w:left w:val="none" w:sz="0" w:space="0" w:color="auto"/>
        <w:bottom w:val="none" w:sz="0" w:space="0" w:color="auto"/>
        <w:right w:val="none" w:sz="0" w:space="0" w:color="auto"/>
      </w:divBdr>
    </w:div>
    <w:div w:id="705983691">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4374945">
      <w:bodyDiv w:val="1"/>
      <w:marLeft w:val="0"/>
      <w:marRight w:val="0"/>
      <w:marTop w:val="0"/>
      <w:marBottom w:val="0"/>
      <w:divBdr>
        <w:top w:val="none" w:sz="0" w:space="0" w:color="auto"/>
        <w:left w:val="none" w:sz="0" w:space="0" w:color="auto"/>
        <w:bottom w:val="none" w:sz="0" w:space="0" w:color="auto"/>
        <w:right w:val="none" w:sz="0" w:space="0" w:color="auto"/>
      </w:divBdr>
    </w:div>
    <w:div w:id="909774683">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995649809">
      <w:bodyDiv w:val="1"/>
      <w:marLeft w:val="0"/>
      <w:marRight w:val="0"/>
      <w:marTop w:val="0"/>
      <w:marBottom w:val="0"/>
      <w:divBdr>
        <w:top w:val="none" w:sz="0" w:space="0" w:color="auto"/>
        <w:left w:val="none" w:sz="0" w:space="0" w:color="auto"/>
        <w:bottom w:val="none" w:sz="0" w:space="0" w:color="auto"/>
        <w:right w:val="none" w:sz="0" w:space="0" w:color="auto"/>
      </w:divBdr>
    </w:div>
    <w:div w:id="1021398825">
      <w:bodyDiv w:val="1"/>
      <w:marLeft w:val="0"/>
      <w:marRight w:val="0"/>
      <w:marTop w:val="0"/>
      <w:marBottom w:val="0"/>
      <w:divBdr>
        <w:top w:val="none" w:sz="0" w:space="0" w:color="auto"/>
        <w:left w:val="none" w:sz="0" w:space="0" w:color="auto"/>
        <w:bottom w:val="none" w:sz="0" w:space="0" w:color="auto"/>
        <w:right w:val="none" w:sz="0" w:space="0" w:color="auto"/>
      </w:divBdr>
    </w:div>
    <w:div w:id="1049378862">
      <w:bodyDiv w:val="1"/>
      <w:marLeft w:val="0"/>
      <w:marRight w:val="0"/>
      <w:marTop w:val="0"/>
      <w:marBottom w:val="0"/>
      <w:divBdr>
        <w:top w:val="none" w:sz="0" w:space="0" w:color="auto"/>
        <w:left w:val="none" w:sz="0" w:space="0" w:color="auto"/>
        <w:bottom w:val="none" w:sz="0" w:space="0" w:color="auto"/>
        <w:right w:val="none" w:sz="0" w:space="0" w:color="auto"/>
      </w:divBdr>
    </w:div>
    <w:div w:id="1079131112">
      <w:bodyDiv w:val="1"/>
      <w:marLeft w:val="0"/>
      <w:marRight w:val="0"/>
      <w:marTop w:val="0"/>
      <w:marBottom w:val="0"/>
      <w:divBdr>
        <w:top w:val="none" w:sz="0" w:space="0" w:color="auto"/>
        <w:left w:val="none" w:sz="0" w:space="0" w:color="auto"/>
        <w:bottom w:val="none" w:sz="0" w:space="0" w:color="auto"/>
        <w:right w:val="none" w:sz="0" w:space="0" w:color="auto"/>
      </w:divBdr>
      <w:divsChild>
        <w:div w:id="273636332">
          <w:marLeft w:val="0"/>
          <w:marRight w:val="0"/>
          <w:marTop w:val="0"/>
          <w:marBottom w:val="0"/>
          <w:divBdr>
            <w:top w:val="none" w:sz="0" w:space="0" w:color="auto"/>
            <w:left w:val="none" w:sz="0" w:space="0" w:color="auto"/>
            <w:bottom w:val="none" w:sz="0" w:space="0" w:color="auto"/>
            <w:right w:val="none" w:sz="0" w:space="0" w:color="auto"/>
          </w:divBdr>
        </w:div>
        <w:div w:id="394550840">
          <w:marLeft w:val="0"/>
          <w:marRight w:val="0"/>
          <w:marTop w:val="0"/>
          <w:marBottom w:val="0"/>
          <w:divBdr>
            <w:top w:val="none" w:sz="0" w:space="0" w:color="auto"/>
            <w:left w:val="none" w:sz="0" w:space="0" w:color="auto"/>
            <w:bottom w:val="none" w:sz="0" w:space="0" w:color="auto"/>
            <w:right w:val="none" w:sz="0" w:space="0" w:color="auto"/>
          </w:divBdr>
        </w:div>
        <w:div w:id="648752487">
          <w:marLeft w:val="0"/>
          <w:marRight w:val="0"/>
          <w:marTop w:val="0"/>
          <w:marBottom w:val="0"/>
          <w:divBdr>
            <w:top w:val="none" w:sz="0" w:space="0" w:color="auto"/>
            <w:left w:val="none" w:sz="0" w:space="0" w:color="auto"/>
            <w:bottom w:val="none" w:sz="0" w:space="0" w:color="auto"/>
            <w:right w:val="none" w:sz="0" w:space="0" w:color="auto"/>
          </w:divBdr>
        </w:div>
        <w:div w:id="995693530">
          <w:marLeft w:val="0"/>
          <w:marRight w:val="0"/>
          <w:marTop w:val="0"/>
          <w:marBottom w:val="0"/>
          <w:divBdr>
            <w:top w:val="none" w:sz="0" w:space="0" w:color="auto"/>
            <w:left w:val="none" w:sz="0" w:space="0" w:color="auto"/>
            <w:bottom w:val="none" w:sz="0" w:space="0" w:color="auto"/>
            <w:right w:val="none" w:sz="0" w:space="0" w:color="auto"/>
          </w:divBdr>
        </w:div>
        <w:div w:id="1039745619">
          <w:marLeft w:val="0"/>
          <w:marRight w:val="0"/>
          <w:marTop w:val="0"/>
          <w:marBottom w:val="0"/>
          <w:divBdr>
            <w:top w:val="none" w:sz="0" w:space="0" w:color="auto"/>
            <w:left w:val="none" w:sz="0" w:space="0" w:color="auto"/>
            <w:bottom w:val="none" w:sz="0" w:space="0" w:color="auto"/>
            <w:right w:val="none" w:sz="0" w:space="0" w:color="auto"/>
          </w:divBdr>
        </w:div>
        <w:div w:id="1328707157">
          <w:marLeft w:val="0"/>
          <w:marRight w:val="0"/>
          <w:marTop w:val="0"/>
          <w:marBottom w:val="0"/>
          <w:divBdr>
            <w:top w:val="none" w:sz="0" w:space="0" w:color="auto"/>
            <w:left w:val="none" w:sz="0" w:space="0" w:color="auto"/>
            <w:bottom w:val="none" w:sz="0" w:space="0" w:color="auto"/>
            <w:right w:val="none" w:sz="0" w:space="0" w:color="auto"/>
          </w:divBdr>
        </w:div>
        <w:div w:id="1381173784">
          <w:marLeft w:val="0"/>
          <w:marRight w:val="0"/>
          <w:marTop w:val="0"/>
          <w:marBottom w:val="0"/>
          <w:divBdr>
            <w:top w:val="none" w:sz="0" w:space="0" w:color="auto"/>
            <w:left w:val="none" w:sz="0" w:space="0" w:color="auto"/>
            <w:bottom w:val="none" w:sz="0" w:space="0" w:color="auto"/>
            <w:right w:val="none" w:sz="0" w:space="0" w:color="auto"/>
          </w:divBdr>
        </w:div>
        <w:div w:id="1626235820">
          <w:marLeft w:val="0"/>
          <w:marRight w:val="0"/>
          <w:marTop w:val="0"/>
          <w:marBottom w:val="0"/>
          <w:divBdr>
            <w:top w:val="none" w:sz="0" w:space="0" w:color="auto"/>
            <w:left w:val="none" w:sz="0" w:space="0" w:color="auto"/>
            <w:bottom w:val="none" w:sz="0" w:space="0" w:color="auto"/>
            <w:right w:val="none" w:sz="0" w:space="0" w:color="auto"/>
          </w:divBdr>
        </w:div>
        <w:div w:id="2138453882">
          <w:marLeft w:val="0"/>
          <w:marRight w:val="0"/>
          <w:marTop w:val="0"/>
          <w:marBottom w:val="0"/>
          <w:divBdr>
            <w:top w:val="none" w:sz="0" w:space="0" w:color="auto"/>
            <w:left w:val="none" w:sz="0" w:space="0" w:color="auto"/>
            <w:bottom w:val="none" w:sz="0" w:space="0" w:color="auto"/>
            <w:right w:val="none" w:sz="0" w:space="0" w:color="auto"/>
          </w:divBdr>
        </w:div>
      </w:divsChild>
    </w:div>
    <w:div w:id="1079401016">
      <w:bodyDiv w:val="1"/>
      <w:marLeft w:val="0"/>
      <w:marRight w:val="0"/>
      <w:marTop w:val="0"/>
      <w:marBottom w:val="0"/>
      <w:divBdr>
        <w:top w:val="none" w:sz="0" w:space="0" w:color="auto"/>
        <w:left w:val="none" w:sz="0" w:space="0" w:color="auto"/>
        <w:bottom w:val="none" w:sz="0" w:space="0" w:color="auto"/>
        <w:right w:val="none" w:sz="0" w:space="0" w:color="auto"/>
      </w:divBdr>
    </w:div>
    <w:div w:id="1102143439">
      <w:bodyDiv w:val="1"/>
      <w:marLeft w:val="0"/>
      <w:marRight w:val="0"/>
      <w:marTop w:val="0"/>
      <w:marBottom w:val="0"/>
      <w:divBdr>
        <w:top w:val="none" w:sz="0" w:space="0" w:color="auto"/>
        <w:left w:val="none" w:sz="0" w:space="0" w:color="auto"/>
        <w:bottom w:val="none" w:sz="0" w:space="0" w:color="auto"/>
        <w:right w:val="none" w:sz="0" w:space="0" w:color="auto"/>
      </w:divBdr>
    </w:div>
    <w:div w:id="1220752926">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268611251">
      <w:bodyDiv w:val="1"/>
      <w:marLeft w:val="0"/>
      <w:marRight w:val="0"/>
      <w:marTop w:val="0"/>
      <w:marBottom w:val="0"/>
      <w:divBdr>
        <w:top w:val="none" w:sz="0" w:space="0" w:color="auto"/>
        <w:left w:val="none" w:sz="0" w:space="0" w:color="auto"/>
        <w:bottom w:val="none" w:sz="0" w:space="0" w:color="auto"/>
        <w:right w:val="none" w:sz="0" w:space="0" w:color="auto"/>
      </w:divBdr>
    </w:div>
    <w:div w:id="1289123528">
      <w:bodyDiv w:val="1"/>
      <w:marLeft w:val="0"/>
      <w:marRight w:val="0"/>
      <w:marTop w:val="0"/>
      <w:marBottom w:val="0"/>
      <w:divBdr>
        <w:top w:val="none" w:sz="0" w:space="0" w:color="auto"/>
        <w:left w:val="none" w:sz="0" w:space="0" w:color="auto"/>
        <w:bottom w:val="none" w:sz="0" w:space="0" w:color="auto"/>
        <w:right w:val="none" w:sz="0" w:space="0" w:color="auto"/>
      </w:divBdr>
      <w:divsChild>
        <w:div w:id="336275117">
          <w:marLeft w:val="0"/>
          <w:marRight w:val="0"/>
          <w:marTop w:val="0"/>
          <w:marBottom w:val="0"/>
          <w:divBdr>
            <w:top w:val="none" w:sz="0" w:space="0" w:color="auto"/>
            <w:left w:val="none" w:sz="0" w:space="0" w:color="auto"/>
            <w:bottom w:val="none" w:sz="0" w:space="0" w:color="auto"/>
            <w:right w:val="none" w:sz="0" w:space="0" w:color="auto"/>
          </w:divBdr>
        </w:div>
        <w:div w:id="601377583">
          <w:marLeft w:val="0"/>
          <w:marRight w:val="0"/>
          <w:marTop w:val="0"/>
          <w:marBottom w:val="0"/>
          <w:divBdr>
            <w:top w:val="none" w:sz="0" w:space="0" w:color="auto"/>
            <w:left w:val="none" w:sz="0" w:space="0" w:color="auto"/>
            <w:bottom w:val="none" w:sz="0" w:space="0" w:color="auto"/>
            <w:right w:val="none" w:sz="0" w:space="0" w:color="auto"/>
          </w:divBdr>
        </w:div>
        <w:div w:id="717901597">
          <w:marLeft w:val="0"/>
          <w:marRight w:val="0"/>
          <w:marTop w:val="0"/>
          <w:marBottom w:val="0"/>
          <w:divBdr>
            <w:top w:val="none" w:sz="0" w:space="0" w:color="auto"/>
            <w:left w:val="none" w:sz="0" w:space="0" w:color="auto"/>
            <w:bottom w:val="none" w:sz="0" w:space="0" w:color="auto"/>
            <w:right w:val="none" w:sz="0" w:space="0" w:color="auto"/>
          </w:divBdr>
        </w:div>
        <w:div w:id="962077907">
          <w:marLeft w:val="0"/>
          <w:marRight w:val="0"/>
          <w:marTop w:val="0"/>
          <w:marBottom w:val="0"/>
          <w:divBdr>
            <w:top w:val="none" w:sz="0" w:space="0" w:color="auto"/>
            <w:left w:val="none" w:sz="0" w:space="0" w:color="auto"/>
            <w:bottom w:val="none" w:sz="0" w:space="0" w:color="auto"/>
            <w:right w:val="none" w:sz="0" w:space="0" w:color="auto"/>
          </w:divBdr>
        </w:div>
        <w:div w:id="1124688645">
          <w:marLeft w:val="0"/>
          <w:marRight w:val="0"/>
          <w:marTop w:val="0"/>
          <w:marBottom w:val="0"/>
          <w:divBdr>
            <w:top w:val="none" w:sz="0" w:space="0" w:color="auto"/>
            <w:left w:val="none" w:sz="0" w:space="0" w:color="auto"/>
            <w:bottom w:val="none" w:sz="0" w:space="0" w:color="auto"/>
            <w:right w:val="none" w:sz="0" w:space="0" w:color="auto"/>
          </w:divBdr>
        </w:div>
        <w:div w:id="1536237741">
          <w:marLeft w:val="0"/>
          <w:marRight w:val="0"/>
          <w:marTop w:val="0"/>
          <w:marBottom w:val="0"/>
          <w:divBdr>
            <w:top w:val="none" w:sz="0" w:space="0" w:color="auto"/>
            <w:left w:val="none" w:sz="0" w:space="0" w:color="auto"/>
            <w:bottom w:val="none" w:sz="0" w:space="0" w:color="auto"/>
            <w:right w:val="none" w:sz="0" w:space="0" w:color="auto"/>
          </w:divBdr>
        </w:div>
        <w:div w:id="1596206754">
          <w:marLeft w:val="0"/>
          <w:marRight w:val="0"/>
          <w:marTop w:val="0"/>
          <w:marBottom w:val="0"/>
          <w:divBdr>
            <w:top w:val="none" w:sz="0" w:space="0" w:color="auto"/>
            <w:left w:val="none" w:sz="0" w:space="0" w:color="auto"/>
            <w:bottom w:val="none" w:sz="0" w:space="0" w:color="auto"/>
            <w:right w:val="none" w:sz="0" w:space="0" w:color="auto"/>
          </w:divBdr>
        </w:div>
        <w:div w:id="1611816094">
          <w:marLeft w:val="0"/>
          <w:marRight w:val="0"/>
          <w:marTop w:val="0"/>
          <w:marBottom w:val="0"/>
          <w:divBdr>
            <w:top w:val="none" w:sz="0" w:space="0" w:color="auto"/>
            <w:left w:val="none" w:sz="0" w:space="0" w:color="auto"/>
            <w:bottom w:val="none" w:sz="0" w:space="0" w:color="auto"/>
            <w:right w:val="none" w:sz="0" w:space="0" w:color="auto"/>
          </w:divBdr>
        </w:div>
        <w:div w:id="1935480823">
          <w:marLeft w:val="0"/>
          <w:marRight w:val="0"/>
          <w:marTop w:val="0"/>
          <w:marBottom w:val="0"/>
          <w:divBdr>
            <w:top w:val="none" w:sz="0" w:space="0" w:color="auto"/>
            <w:left w:val="none" w:sz="0" w:space="0" w:color="auto"/>
            <w:bottom w:val="none" w:sz="0" w:space="0" w:color="auto"/>
            <w:right w:val="none" w:sz="0" w:space="0" w:color="auto"/>
          </w:divBdr>
        </w:div>
      </w:divsChild>
    </w:div>
    <w:div w:id="1323582601">
      <w:bodyDiv w:val="1"/>
      <w:marLeft w:val="0"/>
      <w:marRight w:val="0"/>
      <w:marTop w:val="0"/>
      <w:marBottom w:val="0"/>
      <w:divBdr>
        <w:top w:val="none" w:sz="0" w:space="0" w:color="auto"/>
        <w:left w:val="none" w:sz="0" w:space="0" w:color="auto"/>
        <w:bottom w:val="none" w:sz="0" w:space="0" w:color="auto"/>
        <w:right w:val="none" w:sz="0" w:space="0" w:color="auto"/>
      </w:divBdr>
    </w:div>
    <w:div w:id="1356687425">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66116762">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70320">
      <w:bodyDiv w:val="1"/>
      <w:marLeft w:val="0"/>
      <w:marRight w:val="0"/>
      <w:marTop w:val="0"/>
      <w:marBottom w:val="0"/>
      <w:divBdr>
        <w:top w:val="none" w:sz="0" w:space="0" w:color="auto"/>
        <w:left w:val="none" w:sz="0" w:space="0" w:color="auto"/>
        <w:bottom w:val="none" w:sz="0" w:space="0" w:color="auto"/>
        <w:right w:val="none" w:sz="0" w:space="0" w:color="auto"/>
      </w:divBdr>
    </w:div>
    <w:div w:id="1542013409">
      <w:bodyDiv w:val="1"/>
      <w:marLeft w:val="0"/>
      <w:marRight w:val="0"/>
      <w:marTop w:val="0"/>
      <w:marBottom w:val="0"/>
      <w:divBdr>
        <w:top w:val="none" w:sz="0" w:space="0" w:color="auto"/>
        <w:left w:val="none" w:sz="0" w:space="0" w:color="auto"/>
        <w:bottom w:val="none" w:sz="0" w:space="0" w:color="auto"/>
        <w:right w:val="none" w:sz="0" w:space="0" w:color="auto"/>
      </w:divBdr>
    </w:div>
    <w:div w:id="1543444943">
      <w:bodyDiv w:val="1"/>
      <w:marLeft w:val="0"/>
      <w:marRight w:val="0"/>
      <w:marTop w:val="0"/>
      <w:marBottom w:val="0"/>
      <w:divBdr>
        <w:top w:val="none" w:sz="0" w:space="0" w:color="auto"/>
        <w:left w:val="none" w:sz="0" w:space="0" w:color="auto"/>
        <w:bottom w:val="none" w:sz="0" w:space="0" w:color="auto"/>
        <w:right w:val="none" w:sz="0" w:space="0" w:color="auto"/>
      </w:divBdr>
    </w:div>
    <w:div w:id="1597055017">
      <w:bodyDiv w:val="1"/>
      <w:marLeft w:val="0"/>
      <w:marRight w:val="0"/>
      <w:marTop w:val="0"/>
      <w:marBottom w:val="0"/>
      <w:divBdr>
        <w:top w:val="none" w:sz="0" w:space="0" w:color="auto"/>
        <w:left w:val="none" w:sz="0" w:space="0" w:color="auto"/>
        <w:bottom w:val="none" w:sz="0" w:space="0" w:color="auto"/>
        <w:right w:val="none" w:sz="0" w:space="0" w:color="auto"/>
      </w:divBdr>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4329688">
      <w:bodyDiv w:val="1"/>
      <w:marLeft w:val="0"/>
      <w:marRight w:val="0"/>
      <w:marTop w:val="0"/>
      <w:marBottom w:val="0"/>
      <w:divBdr>
        <w:top w:val="none" w:sz="0" w:space="0" w:color="auto"/>
        <w:left w:val="none" w:sz="0" w:space="0" w:color="auto"/>
        <w:bottom w:val="none" w:sz="0" w:space="0" w:color="auto"/>
        <w:right w:val="none" w:sz="0" w:space="0" w:color="auto"/>
      </w:divBdr>
    </w:div>
    <w:div w:id="1682465150">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1699430708">
      <w:bodyDiv w:val="1"/>
      <w:marLeft w:val="0"/>
      <w:marRight w:val="0"/>
      <w:marTop w:val="0"/>
      <w:marBottom w:val="0"/>
      <w:divBdr>
        <w:top w:val="none" w:sz="0" w:space="0" w:color="auto"/>
        <w:left w:val="none" w:sz="0" w:space="0" w:color="auto"/>
        <w:bottom w:val="none" w:sz="0" w:space="0" w:color="auto"/>
        <w:right w:val="none" w:sz="0" w:space="0" w:color="auto"/>
      </w:divBdr>
    </w:div>
    <w:div w:id="1885211868">
      <w:bodyDiv w:val="1"/>
      <w:marLeft w:val="0"/>
      <w:marRight w:val="0"/>
      <w:marTop w:val="0"/>
      <w:marBottom w:val="0"/>
      <w:divBdr>
        <w:top w:val="none" w:sz="0" w:space="0" w:color="auto"/>
        <w:left w:val="none" w:sz="0" w:space="0" w:color="auto"/>
        <w:bottom w:val="none" w:sz="0" w:space="0" w:color="auto"/>
        <w:right w:val="none" w:sz="0" w:space="0" w:color="auto"/>
      </w:divBdr>
    </w:div>
    <w:div w:id="1895848325">
      <w:bodyDiv w:val="1"/>
      <w:marLeft w:val="0"/>
      <w:marRight w:val="0"/>
      <w:marTop w:val="0"/>
      <w:marBottom w:val="0"/>
      <w:divBdr>
        <w:top w:val="none" w:sz="0" w:space="0" w:color="auto"/>
        <w:left w:val="none" w:sz="0" w:space="0" w:color="auto"/>
        <w:bottom w:val="none" w:sz="0" w:space="0" w:color="auto"/>
        <w:right w:val="none" w:sz="0" w:space="0" w:color="auto"/>
      </w:divBdr>
    </w:div>
    <w:div w:id="1910068890">
      <w:bodyDiv w:val="1"/>
      <w:marLeft w:val="0"/>
      <w:marRight w:val="0"/>
      <w:marTop w:val="0"/>
      <w:marBottom w:val="0"/>
      <w:divBdr>
        <w:top w:val="none" w:sz="0" w:space="0" w:color="auto"/>
        <w:left w:val="none" w:sz="0" w:space="0" w:color="auto"/>
        <w:bottom w:val="none" w:sz="0" w:space="0" w:color="auto"/>
        <w:right w:val="none" w:sz="0" w:space="0" w:color="auto"/>
      </w:divBdr>
    </w:div>
    <w:div w:id="1941983875">
      <w:bodyDiv w:val="1"/>
      <w:marLeft w:val="0"/>
      <w:marRight w:val="0"/>
      <w:marTop w:val="0"/>
      <w:marBottom w:val="0"/>
      <w:divBdr>
        <w:top w:val="none" w:sz="0" w:space="0" w:color="auto"/>
        <w:left w:val="none" w:sz="0" w:space="0" w:color="auto"/>
        <w:bottom w:val="none" w:sz="0" w:space="0" w:color="auto"/>
        <w:right w:val="none" w:sz="0" w:space="0" w:color="auto"/>
      </w:divBdr>
    </w:div>
    <w:div w:id="1975714130">
      <w:bodyDiv w:val="1"/>
      <w:marLeft w:val="0"/>
      <w:marRight w:val="0"/>
      <w:marTop w:val="0"/>
      <w:marBottom w:val="0"/>
      <w:divBdr>
        <w:top w:val="none" w:sz="0" w:space="0" w:color="auto"/>
        <w:left w:val="none" w:sz="0" w:space="0" w:color="auto"/>
        <w:bottom w:val="none" w:sz="0" w:space="0" w:color="auto"/>
        <w:right w:val="none" w:sz="0" w:space="0" w:color="auto"/>
      </w:divBdr>
    </w:div>
    <w:div w:id="2082555074">
      <w:bodyDiv w:val="1"/>
      <w:marLeft w:val="0"/>
      <w:marRight w:val="0"/>
      <w:marTop w:val="0"/>
      <w:marBottom w:val="0"/>
      <w:divBdr>
        <w:top w:val="none" w:sz="0" w:space="0" w:color="auto"/>
        <w:left w:val="none" w:sz="0" w:space="0" w:color="auto"/>
        <w:bottom w:val="none" w:sz="0" w:space="0" w:color="auto"/>
        <w:right w:val="none" w:sz="0" w:space="0" w:color="auto"/>
      </w:divBdr>
    </w:div>
    <w:div w:id="2099866242">
      <w:bodyDiv w:val="1"/>
      <w:marLeft w:val="0"/>
      <w:marRight w:val="0"/>
      <w:marTop w:val="0"/>
      <w:marBottom w:val="0"/>
      <w:divBdr>
        <w:top w:val="none" w:sz="0" w:space="0" w:color="auto"/>
        <w:left w:val="none" w:sz="0" w:space="0" w:color="auto"/>
        <w:bottom w:val="none" w:sz="0" w:space="0" w:color="auto"/>
        <w:right w:val="none" w:sz="0" w:space="0" w:color="auto"/>
      </w:divBdr>
    </w:div>
    <w:div w:id="2125995395">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 w:id="214122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FDE11B57-FD5C-EA4A-B9F1-FB8028180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8</Pages>
  <Words>1489</Words>
  <Characters>8190</Characters>
  <Application>Microsoft Macintosh Word</Application>
  <DocSecurity>0</DocSecurity>
  <Lines>68</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9660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ANA MARIA  DE LA TORRE</cp:lastModifiedBy>
  <cp:revision>3</cp:revision>
  <cp:lastPrinted>2011-12-22T15:28:00Z</cp:lastPrinted>
  <dcterms:created xsi:type="dcterms:W3CDTF">2016-02-26T09:40:00Z</dcterms:created>
  <dcterms:modified xsi:type="dcterms:W3CDTF">2016-02-26T20:01:00Z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